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878E4" w:rsidRDefault="00D64136">
      <w:pPr>
        <w:jc w:val="center"/>
      </w:pPr>
      <w:bookmarkStart w:id="0" w:name="h.gjdgxs" w:colFirst="0" w:colLast="0"/>
      <w:bookmarkStart w:id="1" w:name="_GoBack"/>
      <w:bookmarkEnd w:id="0"/>
      <w:bookmarkEnd w:id="1"/>
      <w:r>
        <w:rPr>
          <w:rFonts w:ascii="Arial" w:eastAsia="Arial" w:hAnsi="Arial" w:cs="Arial"/>
          <w:sz w:val="20"/>
        </w:rPr>
        <w:t>Tennessee Tech University</w:t>
      </w:r>
      <w:r>
        <w:rPr>
          <w:rFonts w:ascii="Arial" w:eastAsia="Arial" w:hAnsi="Arial" w:cs="Arial"/>
        </w:rPr>
        <w:br/>
        <w:t>Lesson Plan Template</w:t>
      </w: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sz w:val="20"/>
              </w:rPr>
              <w:t xml:space="preserve">Name: Haleigh Baker, Renee Van </w:t>
            </w:r>
            <w:proofErr w:type="spellStart"/>
            <w:r>
              <w:rPr>
                <w:rFonts w:ascii="Arial" w:eastAsia="Arial" w:hAnsi="Arial" w:cs="Arial"/>
                <w:sz w:val="20"/>
              </w:rPr>
              <w:t>Druff</w:t>
            </w:r>
            <w:proofErr w:type="spellEnd"/>
          </w:p>
          <w:p w:rsidR="00B878E4" w:rsidRDefault="00D64136">
            <w:r>
              <w:rPr>
                <w:rFonts w:ascii="Arial" w:eastAsia="Arial" w:hAnsi="Arial" w:cs="Arial"/>
                <w:sz w:val="20"/>
              </w:rPr>
              <w:t>Date: October 23, 2013</w:t>
            </w:r>
            <w:r>
              <w:rPr>
                <w:rFonts w:ascii="Arial" w:eastAsia="Arial" w:hAnsi="Arial" w:cs="Arial"/>
                <w:sz w:val="20"/>
              </w:rPr>
              <w:br/>
              <w:t>Lesson Title  Writing with Technology</w:t>
            </w:r>
            <w:r>
              <w:rPr>
                <w:rFonts w:ascii="Arial" w:eastAsia="Arial" w:hAnsi="Arial" w:cs="Arial"/>
                <w:sz w:val="20"/>
              </w:rPr>
              <w:br/>
              <w:t>Grade/Level: 3rd</w:t>
            </w:r>
          </w:p>
        </w:tc>
      </w:tr>
      <w:tr w:rsidR="00B878E4">
        <w:tblPrEx>
          <w:tblCellMar>
            <w:top w:w="0" w:type="dxa"/>
            <w:bottom w:w="0" w:type="dxa"/>
          </w:tblCellMar>
        </w:tblPrEx>
        <w:tc>
          <w:tcPr>
            <w:tcW w:w="10800" w:type="dxa"/>
            <w:shd w:val="clear" w:color="auto" w:fill="C6D9F1"/>
            <w:tcMar>
              <w:top w:w="100" w:type="dxa"/>
              <w:left w:w="115" w:type="dxa"/>
              <w:bottom w:w="100" w:type="dxa"/>
              <w:right w:w="115" w:type="dxa"/>
            </w:tcMar>
          </w:tcPr>
          <w:p w:rsidR="00B878E4" w:rsidRDefault="00D64136">
            <w:pPr>
              <w:spacing w:after="0" w:line="240" w:lineRule="auto"/>
            </w:pPr>
            <w:r>
              <w:rPr>
                <w:rFonts w:ascii="Arial" w:eastAsia="Arial" w:hAnsi="Arial" w:cs="Arial"/>
                <w:sz w:val="20"/>
              </w:rPr>
              <w:t>Curriculum Standards</w:t>
            </w:r>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i/>
                <w:sz w:val="16"/>
              </w:rPr>
              <w:t>State/Common Core Curriculum Standards</w:t>
            </w:r>
          </w:p>
          <w:p w:rsidR="00B878E4" w:rsidRDefault="00D64136">
            <w:pPr>
              <w:spacing w:after="0" w:line="240" w:lineRule="auto"/>
            </w:pPr>
            <w:r>
              <w:rPr>
                <w:rFonts w:ascii="Arial" w:eastAsia="Arial" w:hAnsi="Arial" w:cs="Arial"/>
                <w:b/>
                <w:sz w:val="22"/>
              </w:rPr>
              <w:t>English Language Arts:</w:t>
            </w:r>
          </w:p>
          <w:p w:rsidR="00B878E4" w:rsidRDefault="00D64136">
            <w:pPr>
              <w:spacing w:after="160" w:line="288" w:lineRule="auto"/>
            </w:pPr>
            <w:hyperlink r:id="rId8">
              <w:r>
                <w:rPr>
                  <w:rFonts w:ascii="Arial" w:eastAsia="Arial" w:hAnsi="Arial" w:cs="Arial"/>
                  <w:sz w:val="20"/>
                </w:rPr>
                <w:t>CCSS.ELA-Literacy.W.3.3 Write narrative</w:t>
              </w:r>
            </w:hyperlink>
            <w:r>
              <w:rPr>
                <w:rFonts w:ascii="Arial" w:eastAsia="Arial" w:hAnsi="Arial" w:cs="Arial"/>
                <w:sz w:val="20"/>
              </w:rPr>
              <w:t>s to develop real or imagined experiences or events using effective technique, descriptive details, and clear event sequences.</w:t>
            </w:r>
          </w:p>
          <w:p w:rsidR="00B878E4" w:rsidRDefault="00D64136">
            <w:pPr>
              <w:numPr>
                <w:ilvl w:val="0"/>
                <w:numId w:val="2"/>
              </w:numPr>
              <w:spacing w:after="160" w:line="288" w:lineRule="auto"/>
              <w:ind w:hanging="359"/>
              <w:contextualSpacing/>
              <w:rPr>
                <w:rFonts w:ascii="Arial" w:eastAsia="Arial" w:hAnsi="Arial" w:cs="Arial"/>
                <w:sz w:val="20"/>
              </w:rPr>
            </w:pPr>
            <w:hyperlink r:id="rId9">
              <w:r>
                <w:rPr>
                  <w:rFonts w:ascii="Arial" w:eastAsia="Arial" w:hAnsi="Arial" w:cs="Arial"/>
                  <w:sz w:val="20"/>
                </w:rPr>
                <w:t xml:space="preserve">CCSS.ELA-Literacy.W.3.3a </w:t>
              </w:r>
              <w:proofErr w:type="gramStart"/>
              <w:r>
                <w:rPr>
                  <w:rFonts w:ascii="Arial" w:eastAsia="Arial" w:hAnsi="Arial" w:cs="Arial"/>
                  <w:sz w:val="20"/>
                </w:rPr>
                <w:t>Establish</w:t>
              </w:r>
              <w:proofErr w:type="gramEnd"/>
              <w:r>
                <w:rPr>
                  <w:rFonts w:ascii="Arial" w:eastAsia="Arial" w:hAnsi="Arial" w:cs="Arial"/>
                  <w:sz w:val="20"/>
                </w:rPr>
                <w:t xml:space="preserve"> a sit</w:t>
              </w:r>
            </w:hyperlink>
            <w:r>
              <w:rPr>
                <w:rFonts w:ascii="Arial" w:eastAsia="Arial" w:hAnsi="Arial" w:cs="Arial"/>
                <w:sz w:val="20"/>
              </w:rPr>
              <w:t>uation and introduce a narrator and/or characters; organize an event sequence that unfolds naturally.</w:t>
            </w:r>
          </w:p>
          <w:p w:rsidR="00B878E4" w:rsidRDefault="00D64136">
            <w:pPr>
              <w:numPr>
                <w:ilvl w:val="0"/>
                <w:numId w:val="2"/>
              </w:numPr>
              <w:spacing w:after="160" w:line="288" w:lineRule="auto"/>
              <w:ind w:hanging="359"/>
              <w:contextualSpacing/>
              <w:rPr>
                <w:rFonts w:ascii="Arial" w:eastAsia="Arial" w:hAnsi="Arial" w:cs="Arial"/>
                <w:sz w:val="20"/>
              </w:rPr>
            </w:pPr>
            <w:hyperlink r:id="rId10">
              <w:r>
                <w:rPr>
                  <w:rFonts w:ascii="Arial" w:eastAsia="Arial" w:hAnsi="Arial" w:cs="Arial"/>
                  <w:sz w:val="20"/>
                </w:rPr>
                <w:t xml:space="preserve">CCSS.ELA-Literacy.W.3.3b Use </w:t>
              </w:r>
              <w:proofErr w:type="gramStart"/>
              <w:r>
                <w:rPr>
                  <w:rFonts w:ascii="Arial" w:eastAsia="Arial" w:hAnsi="Arial" w:cs="Arial"/>
                  <w:sz w:val="20"/>
                </w:rPr>
                <w:t>dialogue</w:t>
              </w:r>
              <w:proofErr w:type="gramEnd"/>
              <w:r>
                <w:rPr>
                  <w:rFonts w:ascii="Arial" w:eastAsia="Arial" w:hAnsi="Arial" w:cs="Arial"/>
                  <w:sz w:val="20"/>
                </w:rPr>
                <w:t xml:space="preserve"> an</w:t>
              </w:r>
            </w:hyperlink>
            <w:r>
              <w:rPr>
                <w:rFonts w:ascii="Arial" w:eastAsia="Arial" w:hAnsi="Arial" w:cs="Arial"/>
                <w:sz w:val="20"/>
              </w:rPr>
              <w:t>d descriptions of actions, thoughts, and feelings to develop experiences and events or show the response of characters to situations.</w:t>
            </w:r>
          </w:p>
          <w:p w:rsidR="00B878E4" w:rsidRDefault="00D64136">
            <w:pPr>
              <w:numPr>
                <w:ilvl w:val="0"/>
                <w:numId w:val="2"/>
              </w:numPr>
              <w:spacing w:after="160" w:line="288" w:lineRule="auto"/>
              <w:ind w:hanging="359"/>
              <w:contextualSpacing/>
              <w:rPr>
                <w:rFonts w:ascii="Arial" w:eastAsia="Arial" w:hAnsi="Arial" w:cs="Arial"/>
                <w:sz w:val="20"/>
              </w:rPr>
            </w:pPr>
            <w:hyperlink r:id="rId11">
              <w:r>
                <w:rPr>
                  <w:rFonts w:ascii="Arial" w:eastAsia="Arial" w:hAnsi="Arial" w:cs="Arial"/>
                  <w:sz w:val="20"/>
                </w:rPr>
                <w:t>CCSS.ELA-L</w:t>
              </w:r>
              <w:r>
                <w:rPr>
                  <w:rFonts w:ascii="Arial" w:eastAsia="Arial" w:hAnsi="Arial" w:cs="Arial"/>
                  <w:sz w:val="20"/>
                </w:rPr>
                <w:t xml:space="preserve">iteracy.W.3.3c Use temporal </w:t>
              </w:r>
              <w:proofErr w:type="gramStart"/>
              <w:r>
                <w:rPr>
                  <w:rFonts w:ascii="Arial" w:eastAsia="Arial" w:hAnsi="Arial" w:cs="Arial"/>
                  <w:sz w:val="20"/>
                </w:rPr>
                <w:t>wo</w:t>
              </w:r>
              <w:proofErr w:type="gramEnd"/>
            </w:hyperlink>
            <w:r>
              <w:rPr>
                <w:rFonts w:ascii="Arial" w:eastAsia="Arial" w:hAnsi="Arial" w:cs="Arial"/>
                <w:sz w:val="20"/>
              </w:rPr>
              <w:t>rds and phrases to signal event order.</w:t>
            </w:r>
          </w:p>
          <w:p w:rsidR="00B878E4" w:rsidRDefault="00D64136">
            <w:pPr>
              <w:numPr>
                <w:ilvl w:val="0"/>
                <w:numId w:val="2"/>
              </w:numPr>
              <w:spacing w:after="160" w:line="288" w:lineRule="auto"/>
              <w:ind w:hanging="359"/>
              <w:contextualSpacing/>
              <w:rPr>
                <w:rFonts w:ascii="Arial" w:eastAsia="Arial" w:hAnsi="Arial" w:cs="Arial"/>
                <w:sz w:val="20"/>
              </w:rPr>
            </w:pPr>
            <w:hyperlink r:id="rId12">
              <w:r>
                <w:rPr>
                  <w:rFonts w:ascii="Arial" w:eastAsia="Arial" w:hAnsi="Arial" w:cs="Arial"/>
                  <w:sz w:val="20"/>
                </w:rPr>
                <w:t>CCSS.ELA-Literacy.W.3.3d Provide a sense</w:t>
              </w:r>
            </w:hyperlink>
            <w:r>
              <w:rPr>
                <w:rFonts w:ascii="Arial" w:eastAsia="Arial" w:hAnsi="Arial" w:cs="Arial"/>
                <w:sz w:val="20"/>
              </w:rPr>
              <w:t xml:space="preserve"> of closure</w:t>
            </w:r>
          </w:p>
          <w:p w:rsidR="00B878E4" w:rsidRDefault="00D64136">
            <w:pPr>
              <w:spacing w:after="0" w:line="240" w:lineRule="auto"/>
            </w:pPr>
            <w:r>
              <w:rPr>
                <w:rFonts w:ascii="Arial" w:eastAsia="Arial" w:hAnsi="Arial" w:cs="Arial"/>
                <w:b/>
                <w:sz w:val="22"/>
              </w:rPr>
              <w:t>Technology:</w:t>
            </w:r>
          </w:p>
          <w:p w:rsidR="00B878E4" w:rsidRDefault="00D64136">
            <w:pPr>
              <w:spacing w:after="0" w:line="288" w:lineRule="auto"/>
            </w:pPr>
            <w:r>
              <w:rPr>
                <w:rFonts w:ascii="Arial" w:eastAsia="Arial" w:hAnsi="Arial" w:cs="Arial"/>
                <w:b/>
                <w:sz w:val="20"/>
              </w:rPr>
              <w:t>1. Creativity and Innovation</w:t>
            </w:r>
          </w:p>
          <w:p w:rsidR="00B878E4" w:rsidRDefault="00D64136">
            <w:pPr>
              <w:spacing w:after="0" w:line="288" w:lineRule="auto"/>
            </w:pPr>
            <w:r>
              <w:rPr>
                <w:rFonts w:ascii="Arial" w:eastAsia="Arial" w:hAnsi="Arial" w:cs="Arial"/>
                <w:sz w:val="20"/>
              </w:rPr>
              <w:t>Students demonstrate cre</w:t>
            </w:r>
            <w:r>
              <w:rPr>
                <w:rFonts w:ascii="Arial" w:eastAsia="Arial" w:hAnsi="Arial" w:cs="Arial"/>
                <w:sz w:val="20"/>
              </w:rPr>
              <w:t>ative thinking, construct knowledge, and develop innovative products and processes using technology. Students:</w:t>
            </w:r>
          </w:p>
          <w:p w:rsidR="00B878E4" w:rsidRDefault="00D64136">
            <w:pPr>
              <w:spacing w:after="0" w:line="288" w:lineRule="auto"/>
            </w:pPr>
            <w:r>
              <w:rPr>
                <w:rFonts w:ascii="Arial" w:eastAsia="Arial" w:hAnsi="Arial" w:cs="Arial"/>
                <w:sz w:val="20"/>
              </w:rPr>
              <w:t xml:space="preserve">       </w:t>
            </w:r>
            <w:proofErr w:type="gramStart"/>
            <w:r>
              <w:rPr>
                <w:rFonts w:ascii="Arial" w:eastAsia="Arial" w:hAnsi="Arial" w:cs="Arial"/>
                <w:sz w:val="20"/>
              </w:rPr>
              <w:t>b</w:t>
            </w:r>
            <w:proofErr w:type="gramEnd"/>
            <w:r>
              <w:rPr>
                <w:rFonts w:ascii="Arial" w:eastAsia="Arial" w:hAnsi="Arial" w:cs="Arial"/>
                <w:sz w:val="20"/>
              </w:rPr>
              <w:t>. create original works as a means of personal or group expression.</w:t>
            </w:r>
          </w:p>
        </w:tc>
      </w:tr>
      <w:tr w:rsidR="00B878E4">
        <w:tblPrEx>
          <w:tblCellMar>
            <w:top w:w="0" w:type="dxa"/>
            <w:bottom w:w="0" w:type="dxa"/>
          </w:tblCellMar>
        </w:tblPrEx>
        <w:tc>
          <w:tcPr>
            <w:tcW w:w="10800" w:type="dxa"/>
            <w:shd w:val="clear" w:color="auto" w:fill="C6D9F1"/>
            <w:tcMar>
              <w:top w:w="100" w:type="dxa"/>
              <w:left w:w="115" w:type="dxa"/>
              <w:bottom w:w="100" w:type="dxa"/>
              <w:right w:w="115" w:type="dxa"/>
            </w:tcMar>
          </w:tcPr>
          <w:p w:rsidR="00B878E4" w:rsidRDefault="00D64136">
            <w:pPr>
              <w:spacing w:after="0" w:line="240" w:lineRule="auto"/>
            </w:pPr>
            <w:r>
              <w:rPr>
                <w:rFonts w:ascii="Arial" w:eastAsia="Arial" w:hAnsi="Arial" w:cs="Arial"/>
                <w:sz w:val="20"/>
              </w:rPr>
              <w:t>Focus Questions/Big Idea/Goal (List all 3)</w:t>
            </w:r>
          </w:p>
        </w:tc>
      </w:tr>
      <w:tr w:rsidR="00B878E4">
        <w:tblPrEx>
          <w:tblCellMar>
            <w:top w:w="0" w:type="dxa"/>
            <w:bottom w:w="0" w:type="dxa"/>
          </w:tblCellMar>
        </w:tblPrEx>
        <w:tc>
          <w:tcPr>
            <w:tcW w:w="10800" w:type="dxa"/>
            <w:tcMar>
              <w:top w:w="100" w:type="dxa"/>
              <w:left w:w="100" w:type="dxa"/>
              <w:bottom w:w="100" w:type="dxa"/>
              <w:right w:w="100" w:type="dxa"/>
            </w:tcMar>
          </w:tcPr>
          <w:p w:rsidR="00B878E4" w:rsidRDefault="00D64136">
            <w:pPr>
              <w:spacing w:after="0" w:line="240" w:lineRule="auto"/>
            </w:pPr>
            <w:r>
              <w:rPr>
                <w:rFonts w:ascii="Arial" w:eastAsia="Arial" w:hAnsi="Arial" w:cs="Arial"/>
                <w:sz w:val="20"/>
              </w:rPr>
              <w:t>Question: What elements are necessary to write an effective narrative?</w:t>
            </w:r>
          </w:p>
          <w:p w:rsidR="00B878E4" w:rsidRDefault="00D64136">
            <w:pPr>
              <w:spacing w:after="0" w:line="240" w:lineRule="auto"/>
            </w:pPr>
            <w:r>
              <w:rPr>
                <w:rFonts w:ascii="Arial" w:eastAsia="Arial" w:hAnsi="Arial" w:cs="Arial"/>
                <w:sz w:val="20"/>
              </w:rPr>
              <w:t>Big Idea: To write an effective narrative you need to establish the situation and characters, organize your events sequentially using temporal words and phrases, use descriptive words t</w:t>
            </w:r>
            <w:r>
              <w:rPr>
                <w:rFonts w:ascii="Arial" w:eastAsia="Arial" w:hAnsi="Arial" w:cs="Arial"/>
                <w:sz w:val="20"/>
              </w:rPr>
              <w:t>o express thoughts, feelings and actions, and provide a sense of closure.</w:t>
            </w:r>
          </w:p>
          <w:p w:rsidR="00B878E4" w:rsidRDefault="00D64136">
            <w:pPr>
              <w:spacing w:after="0" w:line="240" w:lineRule="auto"/>
            </w:pPr>
            <w:r>
              <w:rPr>
                <w:rFonts w:ascii="Arial" w:eastAsia="Arial" w:hAnsi="Arial" w:cs="Arial"/>
                <w:sz w:val="20"/>
              </w:rPr>
              <w:t xml:space="preserve">Goal: Students will enjoy creating narrative stories and using technology. </w:t>
            </w:r>
          </w:p>
        </w:tc>
      </w:tr>
      <w:tr w:rsidR="00B878E4">
        <w:tblPrEx>
          <w:tblCellMar>
            <w:top w:w="0" w:type="dxa"/>
            <w:bottom w:w="0" w:type="dxa"/>
          </w:tblCellMar>
        </w:tblPrEx>
        <w:tc>
          <w:tcPr>
            <w:tcW w:w="10800" w:type="dxa"/>
            <w:shd w:val="clear" w:color="auto" w:fill="C6D9F1"/>
            <w:tcMar>
              <w:top w:w="100" w:type="dxa"/>
              <w:left w:w="115" w:type="dxa"/>
              <w:bottom w:w="100" w:type="dxa"/>
              <w:right w:w="115" w:type="dxa"/>
            </w:tcMar>
            <w:vAlign w:val="center"/>
          </w:tcPr>
          <w:p w:rsidR="00B878E4" w:rsidRDefault="00D64136">
            <w:r>
              <w:rPr>
                <w:rFonts w:ascii="Arial" w:eastAsia="Arial" w:hAnsi="Arial" w:cs="Arial"/>
                <w:sz w:val="20"/>
              </w:rPr>
              <w:t>Lesson Objective(s)</w:t>
            </w:r>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sz w:val="20"/>
              </w:rPr>
              <w:t>The student will work cooperatively to create a narrative.</w:t>
            </w:r>
          </w:p>
          <w:p w:rsidR="00B878E4" w:rsidRDefault="00D64136">
            <w:pPr>
              <w:spacing w:after="0" w:line="240" w:lineRule="auto"/>
            </w:pPr>
            <w:r>
              <w:rPr>
                <w:rFonts w:ascii="Arial" w:eastAsia="Arial" w:hAnsi="Arial" w:cs="Arial"/>
                <w:sz w:val="20"/>
              </w:rPr>
              <w:t>The student will identify and use the vocabulary words associated with a narrative.</w:t>
            </w:r>
          </w:p>
          <w:p w:rsidR="00B878E4" w:rsidRDefault="00D64136">
            <w:pPr>
              <w:spacing w:after="0" w:line="240" w:lineRule="auto"/>
            </w:pPr>
            <w:r>
              <w:rPr>
                <w:rFonts w:ascii="Arial" w:eastAsia="Arial" w:hAnsi="Arial" w:cs="Arial"/>
                <w:sz w:val="20"/>
              </w:rPr>
              <w:t xml:space="preserve">The student will demonstrate understanding of the essential elements of a narrative. </w:t>
            </w:r>
          </w:p>
          <w:p w:rsidR="00B878E4" w:rsidRDefault="00D64136">
            <w:pPr>
              <w:spacing w:after="0" w:line="240" w:lineRule="auto"/>
            </w:pPr>
            <w:r>
              <w:rPr>
                <w:rFonts w:ascii="Arial" w:eastAsia="Arial" w:hAnsi="Arial" w:cs="Arial"/>
                <w:sz w:val="20"/>
              </w:rPr>
              <w:t xml:space="preserve">The student will incorporate narrative elements into a simple story. </w:t>
            </w:r>
          </w:p>
          <w:p w:rsidR="00B878E4" w:rsidRDefault="00B878E4">
            <w:pPr>
              <w:spacing w:after="0" w:line="240" w:lineRule="auto"/>
            </w:pPr>
          </w:p>
        </w:tc>
      </w:tr>
      <w:tr w:rsidR="00B878E4">
        <w:tblPrEx>
          <w:tblCellMar>
            <w:top w:w="0" w:type="dxa"/>
            <w:bottom w:w="0" w:type="dxa"/>
          </w:tblCellMar>
        </w:tblPrEx>
        <w:tc>
          <w:tcPr>
            <w:tcW w:w="10800" w:type="dxa"/>
            <w:shd w:val="clear" w:color="auto" w:fill="C6D9F1"/>
            <w:tcMar>
              <w:top w:w="100" w:type="dxa"/>
              <w:left w:w="115" w:type="dxa"/>
              <w:bottom w:w="100" w:type="dxa"/>
              <w:right w:w="115" w:type="dxa"/>
            </w:tcMar>
          </w:tcPr>
          <w:p w:rsidR="00B878E4" w:rsidRDefault="00D64136">
            <w:r>
              <w:rPr>
                <w:rFonts w:ascii="Arial" w:eastAsia="Arial" w:hAnsi="Arial" w:cs="Arial"/>
                <w:sz w:val="20"/>
              </w:rPr>
              <w:t>Vocabulary/ Academic Language</w:t>
            </w:r>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i/>
                <w:sz w:val="16"/>
              </w:rPr>
              <w:t>List and define your vocabulary.  What opportunities will you provide for students to practice content language/vocabulary and develop fluency</w:t>
            </w:r>
            <w:r>
              <w:rPr>
                <w:rFonts w:ascii="Arial" w:eastAsia="Arial" w:hAnsi="Arial" w:cs="Arial"/>
                <w:sz w:val="20"/>
              </w:rPr>
              <w:t xml:space="preserve">?  </w:t>
            </w:r>
          </w:p>
          <w:p w:rsidR="00B878E4" w:rsidRDefault="00D64136">
            <w:pPr>
              <w:spacing w:after="0" w:line="240" w:lineRule="auto"/>
            </w:pPr>
            <w:r>
              <w:rPr>
                <w:rFonts w:ascii="Arial" w:eastAsia="Arial" w:hAnsi="Arial" w:cs="Arial"/>
                <w:b/>
                <w:sz w:val="20"/>
              </w:rPr>
              <w:t>Vocabulary:</w:t>
            </w:r>
          </w:p>
          <w:p w:rsidR="00B878E4" w:rsidRDefault="00D64136">
            <w:pPr>
              <w:spacing w:after="0" w:line="240" w:lineRule="auto"/>
            </w:pPr>
            <w:r>
              <w:rPr>
                <w:rFonts w:ascii="Arial" w:eastAsia="Arial" w:hAnsi="Arial" w:cs="Arial"/>
                <w:sz w:val="20"/>
                <w:u w:val="single"/>
              </w:rPr>
              <w:t>Character:</w:t>
            </w:r>
            <w:r>
              <w:rPr>
                <w:rFonts w:ascii="Arial" w:eastAsia="Arial" w:hAnsi="Arial" w:cs="Arial"/>
                <w:sz w:val="20"/>
              </w:rPr>
              <w:t xml:space="preserve"> A person in a story, novel, or play</w:t>
            </w:r>
          </w:p>
          <w:p w:rsidR="00B878E4" w:rsidRDefault="00D64136">
            <w:pPr>
              <w:spacing w:after="0" w:line="240" w:lineRule="auto"/>
            </w:pPr>
            <w:r>
              <w:rPr>
                <w:rFonts w:ascii="Arial" w:eastAsia="Arial" w:hAnsi="Arial" w:cs="Arial"/>
                <w:sz w:val="20"/>
                <w:u w:val="single"/>
              </w:rPr>
              <w:t>Narrative:</w:t>
            </w:r>
            <w:r>
              <w:rPr>
                <w:rFonts w:ascii="Arial" w:eastAsia="Arial" w:hAnsi="Arial" w:cs="Arial"/>
                <w:sz w:val="20"/>
              </w:rPr>
              <w:t xml:space="preserve"> Something</w:t>
            </w:r>
            <w:r>
              <w:rPr>
                <w:rFonts w:ascii="Arial" w:eastAsia="Arial" w:hAnsi="Arial" w:cs="Arial"/>
                <w:sz w:val="20"/>
              </w:rPr>
              <w:t xml:space="preserve"> (as a story) that is told or written</w:t>
            </w:r>
          </w:p>
          <w:p w:rsidR="00B878E4" w:rsidRDefault="00D64136">
            <w:pPr>
              <w:spacing w:after="0" w:line="240" w:lineRule="auto"/>
            </w:pPr>
            <w:r>
              <w:rPr>
                <w:rFonts w:ascii="Arial" w:eastAsia="Arial" w:hAnsi="Arial" w:cs="Arial"/>
                <w:sz w:val="20"/>
                <w:u w:val="single"/>
              </w:rPr>
              <w:lastRenderedPageBreak/>
              <w:t>Details:</w:t>
            </w:r>
            <w:r>
              <w:rPr>
                <w:rFonts w:ascii="Arial" w:eastAsia="Arial" w:hAnsi="Arial" w:cs="Arial"/>
                <w:sz w:val="20"/>
              </w:rPr>
              <w:t xml:space="preserve"> A dealing with something item by item</w:t>
            </w:r>
          </w:p>
          <w:p w:rsidR="00B878E4" w:rsidRDefault="00D64136">
            <w:pPr>
              <w:spacing w:after="0" w:line="240" w:lineRule="auto"/>
            </w:pPr>
            <w:r>
              <w:rPr>
                <w:rFonts w:ascii="Arial" w:eastAsia="Arial" w:hAnsi="Arial" w:cs="Arial"/>
                <w:sz w:val="20"/>
                <w:u w:val="single"/>
              </w:rPr>
              <w:t>Adjective:</w:t>
            </w:r>
            <w:r>
              <w:rPr>
                <w:rFonts w:ascii="Arial" w:eastAsia="Arial" w:hAnsi="Arial" w:cs="Arial"/>
                <w:sz w:val="20"/>
              </w:rPr>
              <w:t xml:space="preserve"> A word that modifies a noun by describing a quality of the thing named</w:t>
            </w:r>
          </w:p>
          <w:p w:rsidR="00B878E4" w:rsidRDefault="00D64136">
            <w:pPr>
              <w:spacing w:after="0" w:line="240" w:lineRule="auto"/>
            </w:pPr>
            <w:r>
              <w:rPr>
                <w:rFonts w:ascii="Arial" w:eastAsia="Arial" w:hAnsi="Arial" w:cs="Arial"/>
                <w:sz w:val="20"/>
                <w:u w:val="single"/>
              </w:rPr>
              <w:t>Introduction:</w:t>
            </w:r>
            <w:r>
              <w:rPr>
                <w:rFonts w:ascii="Arial" w:eastAsia="Arial" w:hAnsi="Arial" w:cs="Arial"/>
                <w:sz w:val="20"/>
              </w:rPr>
              <w:t xml:space="preserve"> The part of a book that leads up to and explains what will be found in the </w:t>
            </w:r>
            <w:r>
              <w:rPr>
                <w:rFonts w:ascii="Arial" w:eastAsia="Arial" w:hAnsi="Arial" w:cs="Arial"/>
                <w:sz w:val="20"/>
              </w:rPr>
              <w:t>main part</w:t>
            </w:r>
          </w:p>
          <w:p w:rsidR="00B878E4" w:rsidRDefault="00D64136">
            <w:pPr>
              <w:spacing w:after="0" w:line="240" w:lineRule="auto"/>
            </w:pPr>
            <w:r>
              <w:rPr>
                <w:rFonts w:ascii="Arial" w:eastAsia="Arial" w:hAnsi="Arial" w:cs="Arial"/>
                <w:sz w:val="20"/>
                <w:u w:val="single"/>
              </w:rPr>
              <w:t>Event:</w:t>
            </w:r>
            <w:r>
              <w:rPr>
                <w:rFonts w:ascii="Arial" w:eastAsia="Arial" w:hAnsi="Arial" w:cs="Arial"/>
                <w:sz w:val="20"/>
              </w:rPr>
              <w:t xml:space="preserve"> Something usually of importance that happens</w:t>
            </w:r>
          </w:p>
          <w:p w:rsidR="00B878E4" w:rsidRDefault="00D64136">
            <w:pPr>
              <w:spacing w:after="0" w:line="240" w:lineRule="auto"/>
            </w:pPr>
            <w:r>
              <w:rPr>
                <w:rFonts w:ascii="Arial" w:eastAsia="Arial" w:hAnsi="Arial" w:cs="Arial"/>
                <w:b/>
                <w:sz w:val="20"/>
              </w:rPr>
              <w:t>Academic Language:</w:t>
            </w:r>
          </w:p>
          <w:p w:rsidR="00B878E4" w:rsidRDefault="00D64136">
            <w:pPr>
              <w:spacing w:after="0" w:line="240" w:lineRule="auto"/>
            </w:pPr>
            <w:r>
              <w:rPr>
                <w:rFonts w:ascii="Arial" w:eastAsia="Arial" w:hAnsi="Arial" w:cs="Arial"/>
                <w:sz w:val="20"/>
                <w:u w:val="single"/>
              </w:rPr>
              <w:t>Temporal Words:</w:t>
            </w:r>
            <w:r>
              <w:rPr>
                <w:rFonts w:ascii="Arial" w:eastAsia="Arial" w:hAnsi="Arial" w:cs="Arial"/>
                <w:sz w:val="20"/>
              </w:rPr>
              <w:t xml:space="preserve"> Of or relating to time as opposed to eternity</w:t>
            </w:r>
          </w:p>
          <w:p w:rsidR="00B878E4" w:rsidRDefault="00B878E4">
            <w:pPr>
              <w:spacing w:after="0" w:line="240" w:lineRule="auto"/>
            </w:pPr>
          </w:p>
          <w:p w:rsidR="00B878E4" w:rsidRDefault="00D64136">
            <w:pPr>
              <w:spacing w:after="0" w:line="240" w:lineRule="auto"/>
            </w:pPr>
            <w:r>
              <w:rPr>
                <w:rFonts w:ascii="Arial" w:eastAsia="Arial" w:hAnsi="Arial" w:cs="Arial"/>
                <w:sz w:val="20"/>
              </w:rPr>
              <w:t xml:space="preserve">Students will have an opportunity to use and practice these vocabulary terms by creating a foldable and putting </w:t>
            </w:r>
            <w:r>
              <w:rPr>
                <w:rFonts w:ascii="Arial" w:eastAsia="Arial" w:hAnsi="Arial" w:cs="Arial"/>
                <w:sz w:val="20"/>
              </w:rPr>
              <w:t>these words to use by creating a narrative of their own. (Complete directions for the foldable and narrative are located below in the instruction portion of the lesson plan.)</w:t>
            </w:r>
          </w:p>
        </w:tc>
      </w:tr>
      <w:tr w:rsidR="00B878E4">
        <w:tblPrEx>
          <w:tblCellMar>
            <w:top w:w="0" w:type="dxa"/>
            <w:bottom w:w="0" w:type="dxa"/>
          </w:tblCellMar>
        </w:tblPrEx>
        <w:tc>
          <w:tcPr>
            <w:tcW w:w="10800" w:type="dxa"/>
            <w:shd w:val="clear" w:color="auto" w:fill="C6D9F1"/>
            <w:tcMar>
              <w:top w:w="100" w:type="dxa"/>
              <w:left w:w="115" w:type="dxa"/>
              <w:bottom w:w="100" w:type="dxa"/>
              <w:right w:w="115" w:type="dxa"/>
            </w:tcMar>
          </w:tcPr>
          <w:p w:rsidR="00B878E4" w:rsidRDefault="00D64136">
            <w:pPr>
              <w:spacing w:after="0" w:line="240" w:lineRule="auto"/>
            </w:pPr>
            <w:r>
              <w:rPr>
                <w:rFonts w:ascii="Arial" w:eastAsia="Arial" w:hAnsi="Arial" w:cs="Arial"/>
                <w:sz w:val="20"/>
              </w:rPr>
              <w:lastRenderedPageBreak/>
              <w:t>Material/Resources</w:t>
            </w:r>
          </w:p>
        </w:tc>
      </w:tr>
      <w:tr w:rsidR="00B878E4">
        <w:tblPrEx>
          <w:tblCellMar>
            <w:top w:w="0" w:type="dxa"/>
            <w:bottom w:w="0" w:type="dxa"/>
          </w:tblCellMar>
        </w:tblPrEx>
        <w:trPr>
          <w:trHeight w:val="900"/>
        </w:trPr>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i/>
                <w:sz w:val="16"/>
              </w:rPr>
              <w:t>What do you need for this lesson?</w:t>
            </w:r>
          </w:p>
          <w:p w:rsidR="00B878E4" w:rsidRDefault="00D64136">
            <w:pPr>
              <w:spacing w:after="0" w:line="240" w:lineRule="auto"/>
            </w:pPr>
            <w:r>
              <w:rPr>
                <w:rFonts w:ascii="Arial" w:eastAsia="Arial" w:hAnsi="Arial" w:cs="Arial"/>
                <w:b/>
                <w:sz w:val="20"/>
                <w:u w:val="single"/>
              </w:rPr>
              <w:t>Per Group:</w:t>
            </w:r>
          </w:p>
          <w:p w:rsidR="00B878E4" w:rsidRDefault="00D64136">
            <w:pPr>
              <w:spacing w:after="0" w:line="240" w:lineRule="auto"/>
            </w:pPr>
            <w:r>
              <w:rPr>
                <w:rFonts w:ascii="Arial" w:eastAsia="Arial" w:hAnsi="Arial" w:cs="Arial"/>
                <w:sz w:val="20"/>
              </w:rPr>
              <w:t>Red Cup</w:t>
            </w:r>
          </w:p>
          <w:p w:rsidR="00B878E4" w:rsidRDefault="00D64136">
            <w:pPr>
              <w:spacing w:after="0" w:line="240" w:lineRule="auto"/>
            </w:pPr>
            <w:r>
              <w:rPr>
                <w:rFonts w:ascii="Arial" w:eastAsia="Arial" w:hAnsi="Arial" w:cs="Arial"/>
                <w:sz w:val="20"/>
              </w:rPr>
              <w:t>Yellow Cup</w:t>
            </w:r>
          </w:p>
          <w:p w:rsidR="00B878E4" w:rsidRDefault="00D64136">
            <w:pPr>
              <w:spacing w:after="0" w:line="240" w:lineRule="auto"/>
            </w:pPr>
            <w:r>
              <w:rPr>
                <w:rFonts w:ascii="Arial" w:eastAsia="Arial" w:hAnsi="Arial" w:cs="Arial"/>
                <w:sz w:val="20"/>
              </w:rPr>
              <w:t>Green Cup</w:t>
            </w:r>
          </w:p>
          <w:p w:rsidR="00B878E4" w:rsidRDefault="00D64136">
            <w:pPr>
              <w:spacing w:after="0" w:line="240" w:lineRule="auto"/>
            </w:pPr>
            <w:r>
              <w:rPr>
                <w:rFonts w:ascii="Arial" w:eastAsia="Arial" w:hAnsi="Arial" w:cs="Arial"/>
                <w:sz w:val="20"/>
              </w:rPr>
              <w:t>Traffic Light Cup Chart</w:t>
            </w:r>
          </w:p>
          <w:p w:rsidR="00B878E4" w:rsidRDefault="00D64136">
            <w:pPr>
              <w:spacing w:after="0" w:line="240" w:lineRule="auto"/>
            </w:pPr>
            <w:r>
              <w:rPr>
                <w:rFonts w:ascii="Arial" w:eastAsia="Arial" w:hAnsi="Arial" w:cs="Arial"/>
                <w:sz w:val="20"/>
              </w:rPr>
              <w:t>iPad</w:t>
            </w:r>
          </w:p>
          <w:p w:rsidR="00B878E4" w:rsidRDefault="00D64136">
            <w:pPr>
              <w:spacing w:after="0" w:line="240" w:lineRule="auto"/>
            </w:pPr>
            <w:proofErr w:type="spellStart"/>
            <w:r>
              <w:rPr>
                <w:rFonts w:ascii="Arial" w:eastAsia="Arial" w:hAnsi="Arial" w:cs="Arial"/>
                <w:sz w:val="20"/>
              </w:rPr>
              <w:t>MadLib</w:t>
            </w:r>
            <w:proofErr w:type="spellEnd"/>
            <w:r>
              <w:rPr>
                <w:rFonts w:ascii="Arial" w:eastAsia="Arial" w:hAnsi="Arial" w:cs="Arial"/>
                <w:sz w:val="20"/>
              </w:rPr>
              <w:t xml:space="preserve"> App</w:t>
            </w:r>
          </w:p>
          <w:p w:rsidR="00B878E4" w:rsidRDefault="00D64136">
            <w:pPr>
              <w:spacing w:after="0" w:line="240" w:lineRule="auto"/>
            </w:pPr>
            <w:r>
              <w:rPr>
                <w:rFonts w:ascii="Arial" w:eastAsia="Arial" w:hAnsi="Arial" w:cs="Arial"/>
                <w:sz w:val="20"/>
              </w:rPr>
              <w:t>Storyline for Schools App</w:t>
            </w:r>
          </w:p>
          <w:p w:rsidR="00B878E4" w:rsidRDefault="00D64136">
            <w:pPr>
              <w:spacing w:after="0" w:line="240" w:lineRule="auto"/>
            </w:pPr>
            <w:r>
              <w:rPr>
                <w:rFonts w:ascii="Arial" w:eastAsia="Arial" w:hAnsi="Arial" w:cs="Arial"/>
                <w:sz w:val="20"/>
              </w:rPr>
              <w:t>Teacher Prepared Character Cards</w:t>
            </w:r>
          </w:p>
          <w:p w:rsidR="00B878E4" w:rsidRDefault="00D64136">
            <w:pPr>
              <w:spacing w:after="0" w:line="240" w:lineRule="auto"/>
            </w:pPr>
            <w:r>
              <w:rPr>
                <w:rFonts w:ascii="Arial" w:eastAsia="Arial" w:hAnsi="Arial" w:cs="Arial"/>
                <w:sz w:val="20"/>
              </w:rPr>
              <w:t>Teacher Prepared Event #1 Cards</w:t>
            </w:r>
          </w:p>
          <w:p w:rsidR="00B878E4" w:rsidRDefault="00D64136">
            <w:pPr>
              <w:spacing w:after="0" w:line="240" w:lineRule="auto"/>
            </w:pPr>
            <w:r>
              <w:rPr>
                <w:rFonts w:ascii="Arial" w:eastAsia="Arial" w:hAnsi="Arial" w:cs="Arial"/>
                <w:sz w:val="20"/>
              </w:rPr>
              <w:t>Teacher Prepared Event #2 Cards</w:t>
            </w:r>
          </w:p>
          <w:p w:rsidR="00B878E4" w:rsidRDefault="00D64136">
            <w:pPr>
              <w:spacing w:after="0" w:line="240" w:lineRule="auto"/>
            </w:pPr>
            <w:r>
              <w:rPr>
                <w:rFonts w:ascii="Arial" w:eastAsia="Arial" w:hAnsi="Arial" w:cs="Arial"/>
                <w:sz w:val="20"/>
              </w:rPr>
              <w:t>Narrative Graphic Organizer</w:t>
            </w:r>
          </w:p>
          <w:p w:rsidR="00B878E4" w:rsidRDefault="00B878E4">
            <w:pPr>
              <w:spacing w:after="0" w:line="240" w:lineRule="auto"/>
            </w:pPr>
          </w:p>
          <w:p w:rsidR="00B878E4" w:rsidRDefault="00D64136">
            <w:pPr>
              <w:spacing w:after="0" w:line="240" w:lineRule="auto"/>
            </w:pPr>
            <w:r>
              <w:rPr>
                <w:rFonts w:ascii="Arial" w:eastAsia="Arial" w:hAnsi="Arial" w:cs="Arial"/>
                <w:b/>
                <w:sz w:val="20"/>
                <w:u w:val="single"/>
              </w:rPr>
              <w:t>Per Student:</w:t>
            </w:r>
          </w:p>
          <w:p w:rsidR="00B878E4" w:rsidRDefault="00D64136">
            <w:pPr>
              <w:spacing w:after="0" w:line="240" w:lineRule="auto"/>
            </w:pPr>
            <w:r>
              <w:rPr>
                <w:rFonts w:ascii="Arial" w:eastAsia="Arial" w:hAnsi="Arial" w:cs="Arial"/>
                <w:sz w:val="20"/>
              </w:rPr>
              <w:t>Vocabulary Foldable</w:t>
            </w:r>
          </w:p>
          <w:p w:rsidR="00B878E4" w:rsidRDefault="00D64136">
            <w:pPr>
              <w:spacing w:after="0" w:line="240" w:lineRule="auto"/>
            </w:pPr>
            <w:r>
              <w:rPr>
                <w:rFonts w:ascii="Arial" w:eastAsia="Arial" w:hAnsi="Arial" w:cs="Arial"/>
                <w:sz w:val="20"/>
              </w:rPr>
              <w:t>Scissors</w:t>
            </w:r>
          </w:p>
          <w:p w:rsidR="00B878E4" w:rsidRDefault="00D64136">
            <w:pPr>
              <w:spacing w:after="0" w:line="240" w:lineRule="auto"/>
            </w:pPr>
            <w:r>
              <w:rPr>
                <w:rFonts w:ascii="Arial" w:eastAsia="Arial" w:hAnsi="Arial" w:cs="Arial"/>
                <w:sz w:val="20"/>
              </w:rPr>
              <w:t>Crayons</w:t>
            </w:r>
          </w:p>
        </w:tc>
      </w:tr>
      <w:tr w:rsidR="00B878E4">
        <w:tblPrEx>
          <w:tblCellMar>
            <w:top w:w="0" w:type="dxa"/>
            <w:bottom w:w="0" w:type="dxa"/>
          </w:tblCellMar>
        </w:tblPrEx>
        <w:trPr>
          <w:trHeight w:val="340"/>
        </w:trPr>
        <w:tc>
          <w:tcPr>
            <w:tcW w:w="10800" w:type="dxa"/>
            <w:shd w:val="clear" w:color="auto" w:fill="C6D9F1"/>
            <w:tcMar>
              <w:top w:w="100" w:type="dxa"/>
              <w:left w:w="115" w:type="dxa"/>
              <w:bottom w:w="100" w:type="dxa"/>
              <w:right w:w="115" w:type="dxa"/>
            </w:tcMar>
          </w:tcPr>
          <w:p w:rsidR="00B878E4" w:rsidRDefault="00D64136">
            <w:pPr>
              <w:spacing w:after="0" w:line="240" w:lineRule="auto"/>
            </w:pPr>
            <w:r>
              <w:rPr>
                <w:rFonts w:ascii="Arial" w:eastAsia="Arial" w:hAnsi="Arial" w:cs="Arial"/>
                <w:sz w:val="20"/>
              </w:rPr>
              <w:t>Assessment/Evaluation</w:t>
            </w:r>
            <w:r>
              <w:rPr>
                <w:rFonts w:ascii="Arial" w:eastAsia="Arial" w:hAnsi="Arial" w:cs="Arial"/>
                <w:sz w:val="16"/>
              </w:rPr>
              <w:t xml:space="preserve"> </w:t>
            </w:r>
          </w:p>
        </w:tc>
      </w:tr>
    </w:tbl>
    <w:p w:rsidR="00B878E4" w:rsidRDefault="00D64136">
      <w:pPr>
        <w:spacing w:after="0" w:line="240" w:lineRule="auto"/>
      </w:pPr>
      <w:r>
        <w:rPr>
          <w:rFonts w:ascii="Arial" w:eastAsia="Arial" w:hAnsi="Arial" w:cs="Arial"/>
          <w:b/>
          <w:sz w:val="16"/>
        </w:rPr>
        <w:t>Formative</w:t>
      </w:r>
      <w:r>
        <w:rPr>
          <w:rFonts w:ascii="Arial" w:eastAsia="Arial" w:hAnsi="Arial" w:cs="Arial"/>
          <w:i/>
          <w:sz w:val="16"/>
        </w:rPr>
        <w:t>: How will students demonstrate understanding of lesson objective(s)?  How will you monitor and/or give feedback?</w:t>
      </w:r>
    </w:p>
    <w:p w:rsidR="00B878E4" w:rsidRDefault="00D64136">
      <w:pPr>
        <w:spacing w:after="0" w:line="240" w:lineRule="auto"/>
      </w:pPr>
      <w:r>
        <w:rPr>
          <w:rFonts w:ascii="Arial" w:eastAsia="Arial" w:hAnsi="Arial" w:cs="Arial"/>
          <w:sz w:val="20"/>
        </w:rPr>
        <w:t>The teacher will ask probing questions that check for understanding, and monitor academic growth with new material throughout the activities. The teacher will use the Traffic Light Cup FACT to identify students who need extra help during the activities. If</w:t>
      </w:r>
      <w:r>
        <w:rPr>
          <w:rFonts w:ascii="Arial" w:eastAsia="Arial" w:hAnsi="Arial" w:cs="Arial"/>
          <w:sz w:val="20"/>
        </w:rPr>
        <w:t xml:space="preserve"> a group displays a green cup, then the teacher will know that they understand and don’t need help, if a yellow cup is shown the teacher knows that they have a question, but it is not an emergency, but if a group has a red cup they are saying that they nee</w:t>
      </w:r>
      <w:r>
        <w:rPr>
          <w:rFonts w:ascii="Arial" w:eastAsia="Arial" w:hAnsi="Arial" w:cs="Arial"/>
          <w:sz w:val="20"/>
        </w:rPr>
        <w:t>d immediate help before they can move on to the next step. The teacher will give feedback by providing guided questions and assistance to groups and students within the groups who show a yellow or red cup. Also, the teacher will use the Mad Libs iPad App a</w:t>
      </w:r>
      <w:r>
        <w:rPr>
          <w:rFonts w:ascii="Arial" w:eastAsia="Arial" w:hAnsi="Arial" w:cs="Arial"/>
          <w:sz w:val="20"/>
        </w:rPr>
        <w:t>s a formative assessment to see if the students know the different parts of speech. During the vocabulary foldable activity, the teacher will walk around to visit each group of students and observe their definitions, drawings, examples, and the group discu</w:t>
      </w:r>
      <w:r>
        <w:rPr>
          <w:rFonts w:ascii="Arial" w:eastAsia="Arial" w:hAnsi="Arial" w:cs="Arial"/>
          <w:sz w:val="20"/>
        </w:rPr>
        <w:t xml:space="preserve">ssions. </w:t>
      </w:r>
    </w:p>
    <w:p w:rsidR="00B878E4" w:rsidRDefault="00B878E4">
      <w:pPr>
        <w:spacing w:after="0" w:line="240" w:lineRule="auto"/>
      </w:pPr>
    </w:p>
    <w:p w:rsidR="00B878E4" w:rsidRDefault="00D64136">
      <w:pPr>
        <w:spacing w:after="0" w:line="240" w:lineRule="auto"/>
      </w:pPr>
      <w:r>
        <w:rPr>
          <w:rFonts w:ascii="Arial" w:eastAsia="Arial" w:hAnsi="Arial" w:cs="Arial"/>
          <w:b/>
          <w:sz w:val="16"/>
        </w:rPr>
        <w:t>Summative:</w:t>
      </w:r>
      <w:r>
        <w:rPr>
          <w:rFonts w:ascii="Arial" w:eastAsia="Arial" w:hAnsi="Arial" w:cs="Arial"/>
          <w:i/>
          <w:sz w:val="16"/>
        </w:rPr>
        <w:t xml:space="preserve"> What evidence will you collect and how will it document student learning/mastery of lesson objective(s)</w:t>
      </w:r>
    </w:p>
    <w:p w:rsidR="00B878E4" w:rsidRDefault="00D64136">
      <w:r>
        <w:rPr>
          <w:rFonts w:ascii="Arial" w:eastAsia="Arial" w:hAnsi="Arial" w:cs="Arial"/>
          <w:sz w:val="20"/>
        </w:rPr>
        <w:t xml:space="preserve">In order to check for mastery, the teacher will first have a discussion with the class, which is described in the closure section, </w:t>
      </w:r>
      <w:r>
        <w:rPr>
          <w:rFonts w:ascii="Arial" w:eastAsia="Arial" w:hAnsi="Arial" w:cs="Arial"/>
          <w:sz w:val="20"/>
        </w:rPr>
        <w:t xml:space="preserve">and then collect each </w:t>
      </w:r>
      <w:proofErr w:type="gramStart"/>
      <w:r>
        <w:rPr>
          <w:rFonts w:ascii="Arial" w:eastAsia="Arial" w:hAnsi="Arial" w:cs="Arial"/>
          <w:sz w:val="20"/>
        </w:rPr>
        <w:t>groups’</w:t>
      </w:r>
      <w:proofErr w:type="gramEnd"/>
      <w:r>
        <w:rPr>
          <w:rFonts w:ascii="Arial" w:eastAsia="Arial" w:hAnsi="Arial" w:cs="Arial"/>
          <w:sz w:val="20"/>
        </w:rPr>
        <w:t xml:space="preserve"> storyline. If students included all the parts of a narrative and used them in the correct way, they will have mastered the basic concepts of an effective narrative. </w:t>
      </w:r>
    </w:p>
    <w:p w:rsidR="00B878E4" w:rsidRDefault="00B878E4"/>
    <w:p w:rsidR="00B878E4" w:rsidRDefault="00B878E4"/>
    <w:p w:rsidR="00B878E4" w:rsidRDefault="00B878E4"/>
    <w:p w:rsidR="00B878E4" w:rsidRDefault="00B878E4"/>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7740"/>
        <w:gridCol w:w="3060"/>
      </w:tblGrid>
      <w:tr w:rsidR="00B878E4">
        <w:tblPrEx>
          <w:tblCellMar>
            <w:top w:w="0" w:type="dxa"/>
            <w:bottom w:w="0" w:type="dxa"/>
          </w:tblCellMar>
        </w:tblPrEx>
        <w:trPr>
          <w:trHeight w:val="320"/>
        </w:trPr>
        <w:tc>
          <w:tcPr>
            <w:tcW w:w="7740" w:type="dxa"/>
            <w:shd w:val="clear" w:color="auto" w:fill="C6D9F1"/>
            <w:tcMar>
              <w:top w:w="100" w:type="dxa"/>
              <w:left w:w="115" w:type="dxa"/>
              <w:bottom w:w="100" w:type="dxa"/>
              <w:right w:w="115" w:type="dxa"/>
            </w:tcMar>
          </w:tcPr>
          <w:p w:rsidR="00B878E4" w:rsidRDefault="00D64136">
            <w:pPr>
              <w:spacing w:after="0" w:line="240" w:lineRule="auto"/>
            </w:pPr>
            <w:r>
              <w:rPr>
                <w:rFonts w:ascii="Arial" w:eastAsia="Arial" w:hAnsi="Arial" w:cs="Arial"/>
                <w:sz w:val="20"/>
              </w:rPr>
              <w:t>Instruction</w:t>
            </w:r>
          </w:p>
          <w:p w:rsidR="00B878E4" w:rsidRDefault="00D64136">
            <w:pPr>
              <w:spacing w:after="0" w:line="240" w:lineRule="auto"/>
            </w:pPr>
            <w:r>
              <w:rPr>
                <w:rFonts w:ascii="Arial" w:eastAsia="Arial" w:hAnsi="Arial" w:cs="Arial"/>
                <w:sz w:val="18"/>
              </w:rPr>
              <w:t>(Include a suggested time for each major act</w:t>
            </w:r>
            <w:r>
              <w:rPr>
                <w:rFonts w:ascii="Arial" w:eastAsia="Arial" w:hAnsi="Arial" w:cs="Arial"/>
                <w:sz w:val="18"/>
              </w:rPr>
              <w:t>ivity)</w:t>
            </w:r>
          </w:p>
          <w:p w:rsidR="00B878E4" w:rsidRDefault="00B878E4">
            <w:pPr>
              <w:spacing w:after="0" w:line="240" w:lineRule="auto"/>
            </w:pPr>
          </w:p>
        </w:tc>
        <w:tc>
          <w:tcPr>
            <w:tcW w:w="3060" w:type="dxa"/>
            <w:shd w:val="clear" w:color="auto" w:fill="C6D9F1"/>
            <w:tcMar>
              <w:top w:w="100" w:type="dxa"/>
              <w:left w:w="10" w:type="dxa"/>
              <w:bottom w:w="100" w:type="dxa"/>
              <w:right w:w="10" w:type="dxa"/>
            </w:tcMar>
          </w:tcPr>
          <w:p w:rsidR="00B878E4" w:rsidRDefault="00D64136">
            <w:pPr>
              <w:spacing w:after="0" w:line="240" w:lineRule="auto"/>
            </w:pPr>
            <w:r>
              <w:rPr>
                <w:rFonts w:ascii="Arial" w:eastAsia="Arial" w:hAnsi="Arial" w:cs="Arial"/>
                <w:sz w:val="16"/>
              </w:rPr>
              <w:t xml:space="preserve">List Questions for higher order thinking </w:t>
            </w:r>
            <w:r>
              <w:rPr>
                <w:rFonts w:ascii="Arial" w:eastAsia="Arial" w:hAnsi="Arial" w:cs="Arial"/>
                <w:i/>
                <w:sz w:val="16"/>
              </w:rPr>
              <w:t>These cannot be answered by yes or no.</w:t>
            </w:r>
            <w:r>
              <w:rPr>
                <w:rFonts w:ascii="Arial" w:eastAsia="Arial" w:hAnsi="Arial" w:cs="Arial"/>
                <w:sz w:val="16"/>
              </w:rPr>
              <w:t xml:space="preserve"> </w:t>
            </w:r>
          </w:p>
          <w:p w:rsidR="00B878E4" w:rsidRDefault="00D64136">
            <w:pPr>
              <w:spacing w:after="0" w:line="240" w:lineRule="auto"/>
            </w:pPr>
            <w:r>
              <w:rPr>
                <w:rFonts w:ascii="Arial" w:eastAsia="Arial" w:hAnsi="Arial" w:cs="Arial"/>
                <w:sz w:val="16"/>
              </w:rPr>
              <w:t xml:space="preserve"> (Identify Bloom’s Level of Thinking)</w:t>
            </w:r>
          </w:p>
        </w:tc>
      </w:tr>
      <w:tr w:rsidR="00B878E4">
        <w:tblPrEx>
          <w:tblCellMar>
            <w:top w:w="0" w:type="dxa"/>
            <w:bottom w:w="0" w:type="dxa"/>
          </w:tblCellMar>
        </w:tblPrEx>
        <w:trPr>
          <w:trHeight w:val="1680"/>
        </w:trPr>
        <w:tc>
          <w:tcPr>
            <w:tcW w:w="7740" w:type="dxa"/>
            <w:tcMar>
              <w:top w:w="100" w:type="dxa"/>
              <w:left w:w="115" w:type="dxa"/>
              <w:bottom w:w="100" w:type="dxa"/>
              <w:right w:w="115" w:type="dxa"/>
            </w:tcMar>
          </w:tcPr>
          <w:p w:rsidR="00B878E4" w:rsidRDefault="00D64136">
            <w:pPr>
              <w:spacing w:after="0" w:line="240" w:lineRule="auto"/>
            </w:pPr>
            <w:r>
              <w:rPr>
                <w:rFonts w:ascii="Arial" w:eastAsia="Arial" w:hAnsi="Arial" w:cs="Arial"/>
                <w:b/>
                <w:sz w:val="20"/>
                <w:u w:val="single"/>
              </w:rPr>
              <w:t xml:space="preserve">Set/Motivator: </w:t>
            </w:r>
            <w:r>
              <w:rPr>
                <w:rFonts w:ascii="Arial" w:eastAsia="Arial" w:hAnsi="Arial" w:cs="Arial"/>
                <w:b/>
                <w:sz w:val="20"/>
              </w:rPr>
              <w:t>10 minutes</w:t>
            </w:r>
            <w:r>
              <w:rPr>
                <w:rFonts w:ascii="Arial" w:eastAsia="Arial" w:hAnsi="Arial" w:cs="Arial"/>
                <w:sz w:val="20"/>
              </w:rPr>
              <w:t xml:space="preserve"> </w:t>
            </w:r>
          </w:p>
          <w:p w:rsidR="00B878E4" w:rsidRDefault="00D64136">
            <w:pPr>
              <w:spacing w:after="0" w:line="240" w:lineRule="auto"/>
            </w:pPr>
            <w:r>
              <w:rPr>
                <w:rFonts w:ascii="Arial" w:eastAsia="Arial" w:hAnsi="Arial" w:cs="Arial"/>
                <w:sz w:val="20"/>
              </w:rPr>
              <w:t>Mad Libs iPad App</w:t>
            </w:r>
          </w:p>
          <w:p w:rsidR="00B878E4" w:rsidRDefault="00D64136">
            <w:pPr>
              <w:spacing w:after="0" w:line="240" w:lineRule="auto"/>
            </w:pPr>
            <w:r>
              <w:rPr>
                <w:rFonts w:ascii="Arial" w:eastAsia="Arial" w:hAnsi="Arial" w:cs="Arial"/>
                <w:sz w:val="20"/>
              </w:rPr>
              <w:t>Teacher will display the Mad Libs iPad app on the smart board.  Using the free Mad Lib “A Night at the Carnival” the teacher will lead the class in creating a humorous story. Once the Mad Lib is created the teacher will read it to the class pointing out th</w:t>
            </w:r>
            <w:r>
              <w:rPr>
                <w:rFonts w:ascii="Arial" w:eastAsia="Arial" w:hAnsi="Arial" w:cs="Arial"/>
                <w:sz w:val="20"/>
              </w:rPr>
              <w:t>e elements of the narrative including the characters, descriptive words, temporal words and phrases, as well as the narrative’s closing statement.</w:t>
            </w:r>
          </w:p>
        </w:tc>
        <w:tc>
          <w:tcPr>
            <w:tcW w:w="3060" w:type="dxa"/>
            <w:tcMar>
              <w:top w:w="100" w:type="dxa"/>
              <w:left w:w="10" w:type="dxa"/>
              <w:bottom w:w="100" w:type="dxa"/>
              <w:right w:w="10" w:type="dxa"/>
            </w:tcMar>
          </w:tcPr>
          <w:p w:rsidR="00B878E4" w:rsidRDefault="00D64136">
            <w:pPr>
              <w:spacing w:after="0" w:line="240" w:lineRule="auto"/>
            </w:pPr>
            <w:r>
              <w:rPr>
                <w:rFonts w:ascii="Arial" w:eastAsia="Arial" w:hAnsi="Arial" w:cs="Arial"/>
                <w:sz w:val="20"/>
              </w:rPr>
              <w:t>Remembering: What is a noun? A Plural Noun? An adjective?</w:t>
            </w:r>
          </w:p>
        </w:tc>
      </w:tr>
      <w:tr w:rsidR="00B878E4">
        <w:tblPrEx>
          <w:tblCellMar>
            <w:top w:w="0" w:type="dxa"/>
            <w:bottom w:w="0" w:type="dxa"/>
          </w:tblCellMar>
        </w:tblPrEx>
        <w:trPr>
          <w:trHeight w:val="1620"/>
        </w:trPr>
        <w:tc>
          <w:tcPr>
            <w:tcW w:w="7740" w:type="dxa"/>
            <w:tcMar>
              <w:top w:w="100" w:type="dxa"/>
              <w:left w:w="115" w:type="dxa"/>
              <w:bottom w:w="100" w:type="dxa"/>
              <w:right w:w="115" w:type="dxa"/>
            </w:tcMar>
          </w:tcPr>
          <w:p w:rsidR="00B878E4" w:rsidRDefault="00D64136">
            <w:pPr>
              <w:spacing w:after="0" w:line="240" w:lineRule="auto"/>
            </w:pPr>
            <w:r>
              <w:rPr>
                <w:rFonts w:ascii="Arial" w:eastAsia="Arial" w:hAnsi="Arial" w:cs="Arial"/>
                <w:b/>
                <w:sz w:val="20"/>
                <w:u w:val="single"/>
              </w:rPr>
              <w:t>Special Instructions for Traffic Light Cups FACT</w:t>
            </w:r>
            <w:r>
              <w:rPr>
                <w:rFonts w:ascii="Arial" w:eastAsia="Arial" w:hAnsi="Arial" w:cs="Arial"/>
                <w:b/>
                <w:sz w:val="20"/>
              </w:rPr>
              <w:t xml:space="preserve"> 5 </w:t>
            </w:r>
            <w:proofErr w:type="spellStart"/>
            <w:r>
              <w:rPr>
                <w:rFonts w:ascii="Arial" w:eastAsia="Arial" w:hAnsi="Arial" w:cs="Arial"/>
                <w:b/>
                <w:sz w:val="20"/>
              </w:rPr>
              <w:t>mins</w:t>
            </w:r>
            <w:proofErr w:type="spellEnd"/>
          </w:p>
          <w:p w:rsidR="00B878E4" w:rsidRDefault="00D64136">
            <w:pPr>
              <w:spacing w:after="0" w:line="240" w:lineRule="auto"/>
            </w:pPr>
            <w:r>
              <w:rPr>
                <w:rFonts w:ascii="Arial" w:eastAsia="Arial" w:hAnsi="Arial" w:cs="Arial"/>
                <w:sz w:val="20"/>
              </w:rPr>
              <w:t>At the beginning of class the teacher will pass out red, yellow, and green cups to each group. Each group will also receive a chart that describes what each cup represents. These will be used for the Traffic Light Cups FACT. The teacher will remind student</w:t>
            </w:r>
            <w:r>
              <w:rPr>
                <w:rFonts w:ascii="Arial" w:eastAsia="Arial" w:hAnsi="Arial" w:cs="Arial"/>
                <w:sz w:val="20"/>
              </w:rPr>
              <w:t>s that the cup that best represents their needs should be displayed on their table. Green cups indicate that students are on task and ready to move on. Yellow cups let the teacher know that the group may have questions, but those questions can be asked lat</w:t>
            </w:r>
            <w:r>
              <w:rPr>
                <w:rFonts w:ascii="Arial" w:eastAsia="Arial" w:hAnsi="Arial" w:cs="Arial"/>
                <w:sz w:val="20"/>
              </w:rPr>
              <w:t xml:space="preserve">er. Red cups indicate that the group cannot go on with the activity without assistance from the teacher. </w:t>
            </w:r>
          </w:p>
          <w:p w:rsidR="00B878E4" w:rsidRDefault="00B878E4">
            <w:pPr>
              <w:spacing w:after="0" w:line="240" w:lineRule="auto"/>
            </w:pPr>
          </w:p>
          <w:p w:rsidR="00B878E4" w:rsidRDefault="00D64136">
            <w:pPr>
              <w:spacing w:after="0" w:line="240" w:lineRule="auto"/>
            </w:pPr>
            <w:r>
              <w:rPr>
                <w:rFonts w:ascii="Arial" w:eastAsia="Arial" w:hAnsi="Arial" w:cs="Arial"/>
                <w:b/>
                <w:sz w:val="20"/>
              </w:rPr>
              <w:t xml:space="preserve">Part 1: Vocabulary Foldable 15 </w:t>
            </w:r>
            <w:proofErr w:type="spellStart"/>
            <w:r>
              <w:rPr>
                <w:rFonts w:ascii="Arial" w:eastAsia="Arial" w:hAnsi="Arial" w:cs="Arial"/>
                <w:b/>
                <w:sz w:val="20"/>
              </w:rPr>
              <w:t>mins</w:t>
            </w:r>
            <w:proofErr w:type="spellEnd"/>
            <w:r>
              <w:rPr>
                <w:rFonts w:ascii="Arial" w:eastAsia="Arial" w:hAnsi="Arial" w:cs="Arial"/>
                <w:b/>
                <w:sz w:val="20"/>
              </w:rPr>
              <w:t>.</w:t>
            </w:r>
          </w:p>
          <w:p w:rsidR="00B878E4" w:rsidRDefault="00D64136">
            <w:pPr>
              <w:spacing w:after="0" w:line="240" w:lineRule="auto"/>
            </w:pPr>
            <w:r>
              <w:rPr>
                <w:rFonts w:ascii="Arial" w:eastAsia="Arial" w:hAnsi="Arial" w:cs="Arial"/>
                <w:sz w:val="20"/>
              </w:rPr>
              <w:t xml:space="preserve">First the teacher will discuss the vocabulary terms, listed above in the vocabulary/ academic language section, </w:t>
            </w:r>
            <w:r>
              <w:rPr>
                <w:rFonts w:ascii="Arial" w:eastAsia="Arial" w:hAnsi="Arial" w:cs="Arial"/>
                <w:sz w:val="20"/>
              </w:rPr>
              <w:t xml:space="preserve">with the students by telling them the kid friendly definition, and then calling on volunteers to put the definitions in their own words. Next, the teacher will tell the students that they are going to create a foldable to help them understand and remember </w:t>
            </w:r>
            <w:r>
              <w:rPr>
                <w:rFonts w:ascii="Arial" w:eastAsia="Arial" w:hAnsi="Arial" w:cs="Arial"/>
                <w:sz w:val="20"/>
              </w:rPr>
              <w:t xml:space="preserve">the vocabulary words. (A copy of the foldable is included at the end of the lesson.)  First the students will be instructed to write their name, </w:t>
            </w:r>
            <w:proofErr w:type="spellStart"/>
            <w:r>
              <w:rPr>
                <w:rFonts w:ascii="Arial" w:eastAsia="Arial" w:hAnsi="Arial" w:cs="Arial"/>
                <w:sz w:val="20"/>
              </w:rPr>
              <w:t>date</w:t>
            </w:r>
            <w:proofErr w:type="gramStart"/>
            <w:r>
              <w:rPr>
                <w:rFonts w:ascii="Arial" w:eastAsia="Arial" w:hAnsi="Arial" w:cs="Arial"/>
                <w:sz w:val="20"/>
              </w:rPr>
              <w:t>,and</w:t>
            </w:r>
            <w:proofErr w:type="spellEnd"/>
            <w:proofErr w:type="gramEnd"/>
            <w:r>
              <w:rPr>
                <w:rFonts w:ascii="Arial" w:eastAsia="Arial" w:hAnsi="Arial" w:cs="Arial"/>
                <w:sz w:val="20"/>
              </w:rPr>
              <w:t xml:space="preserve"> title: The Narrative, and to cut along the dotted lines. Then on the top triangle of each flap the stu</w:t>
            </w:r>
            <w:r>
              <w:rPr>
                <w:rFonts w:ascii="Arial" w:eastAsia="Arial" w:hAnsi="Arial" w:cs="Arial"/>
                <w:sz w:val="20"/>
              </w:rPr>
              <w:t>dents will write one of the vocabulary words (character, narrative, event, introduction, and temporal words), underneath each flap they will write the definition of the vocabulary word in their own words, and on the bottom triangle they will draw a picture</w:t>
            </w:r>
            <w:r>
              <w:rPr>
                <w:rFonts w:ascii="Arial" w:eastAsia="Arial" w:hAnsi="Arial" w:cs="Arial"/>
                <w:sz w:val="20"/>
              </w:rPr>
              <w:t xml:space="preserve"> to help them remember the definition or give an example. While the students are working on their foldable, the teacher will walk around the room to observe the definitions, the pictures, and examples the students are creating. Also the teacher will redire</w:t>
            </w:r>
            <w:r>
              <w:rPr>
                <w:rFonts w:ascii="Arial" w:eastAsia="Arial" w:hAnsi="Arial" w:cs="Arial"/>
                <w:sz w:val="20"/>
              </w:rPr>
              <w:t xml:space="preserve">ct as needed if a student is having trouble coming up with a definition, an example, or a picture. After the </w:t>
            </w:r>
            <w:proofErr w:type="spellStart"/>
            <w:r>
              <w:rPr>
                <w:rFonts w:ascii="Arial" w:eastAsia="Arial" w:hAnsi="Arial" w:cs="Arial"/>
                <w:sz w:val="20"/>
              </w:rPr>
              <w:t>foldables</w:t>
            </w:r>
            <w:proofErr w:type="spellEnd"/>
            <w:r>
              <w:rPr>
                <w:rFonts w:ascii="Arial" w:eastAsia="Arial" w:hAnsi="Arial" w:cs="Arial"/>
                <w:sz w:val="20"/>
              </w:rPr>
              <w:t xml:space="preserve"> are complete, the teacher will instruct the students to compare their definitions and pictures or examples with the students in their gro</w:t>
            </w:r>
            <w:r>
              <w:rPr>
                <w:rFonts w:ascii="Arial" w:eastAsia="Arial" w:hAnsi="Arial" w:cs="Arial"/>
                <w:sz w:val="20"/>
              </w:rPr>
              <w:t>up, and the teacher will observe these discussions as well.</w:t>
            </w:r>
          </w:p>
          <w:p w:rsidR="00B878E4" w:rsidRDefault="00B878E4">
            <w:pPr>
              <w:spacing w:after="0" w:line="240" w:lineRule="auto"/>
            </w:pPr>
          </w:p>
          <w:p w:rsidR="00B878E4" w:rsidRDefault="00D64136">
            <w:pPr>
              <w:spacing w:after="0" w:line="240" w:lineRule="auto"/>
            </w:pPr>
            <w:r>
              <w:rPr>
                <w:rFonts w:ascii="Arial" w:eastAsia="Arial" w:hAnsi="Arial" w:cs="Arial"/>
                <w:b/>
                <w:sz w:val="20"/>
              </w:rPr>
              <w:t>Part 2: Narrative Writing Exercise 30 minutes</w:t>
            </w:r>
          </w:p>
          <w:p w:rsidR="00B878E4" w:rsidRDefault="00D64136">
            <w:pPr>
              <w:spacing w:after="0" w:line="240" w:lineRule="auto"/>
            </w:pPr>
            <w:r>
              <w:rPr>
                <w:rFonts w:ascii="Arial" w:eastAsia="Arial" w:hAnsi="Arial" w:cs="Arial"/>
                <w:sz w:val="20"/>
              </w:rPr>
              <w:t>To begin the activity the teacher will share a simple story that she created using the iPad app “Story Lines for Schools”. The teacher will then divi</w:t>
            </w:r>
            <w:r>
              <w:rPr>
                <w:rFonts w:ascii="Arial" w:eastAsia="Arial" w:hAnsi="Arial" w:cs="Arial"/>
                <w:sz w:val="20"/>
              </w:rPr>
              <w:t xml:space="preserve">de the class into groups of 4 students each and will provide each group of students with a copy of a narrative graphic organizer. Each group will be instructed to choose a scribe who will write the ideas of the group on the graphic organizer.  The teacher </w:t>
            </w:r>
            <w:r>
              <w:rPr>
                <w:rFonts w:ascii="Arial" w:eastAsia="Arial" w:hAnsi="Arial" w:cs="Arial"/>
                <w:sz w:val="20"/>
              </w:rPr>
              <w:t>will have a set of cards for “Character</w:t>
            </w:r>
            <w:proofErr w:type="gramStart"/>
            <w:r>
              <w:rPr>
                <w:rFonts w:ascii="Arial" w:eastAsia="Arial" w:hAnsi="Arial" w:cs="Arial"/>
                <w:sz w:val="20"/>
              </w:rPr>
              <w:t>”  and</w:t>
            </w:r>
            <w:proofErr w:type="gramEnd"/>
            <w:r>
              <w:rPr>
                <w:rFonts w:ascii="Arial" w:eastAsia="Arial" w:hAnsi="Arial" w:cs="Arial"/>
                <w:sz w:val="20"/>
              </w:rPr>
              <w:t xml:space="preserve"> “Events” and the groups will get to choose one card from the </w:t>
            </w:r>
            <w:r>
              <w:rPr>
                <w:rFonts w:ascii="Arial" w:eastAsia="Arial" w:hAnsi="Arial" w:cs="Arial"/>
                <w:sz w:val="20"/>
              </w:rPr>
              <w:lastRenderedPageBreak/>
              <w:t>character set and two cards from the events set.  The “Character” cards will have different types of characters on them (Princess, Soldier, Superhero</w:t>
            </w:r>
            <w:r>
              <w:rPr>
                <w:rFonts w:ascii="Arial" w:eastAsia="Arial" w:hAnsi="Arial" w:cs="Arial"/>
                <w:sz w:val="20"/>
              </w:rPr>
              <w:t>), and the event cards will list several different events (Wedding, Battle, Banquet, Picnic).  Using their cards students will work together to create a narrative story and put it on the graphic organizer. Once they have completed their graphic organizer w</w:t>
            </w:r>
            <w:r>
              <w:rPr>
                <w:rFonts w:ascii="Arial" w:eastAsia="Arial" w:hAnsi="Arial" w:cs="Arial"/>
                <w:sz w:val="20"/>
              </w:rPr>
              <w:t xml:space="preserve">ith all the parts of the narrative, they are ready to use the iPad app “Storylines for Schools” First, the students will write a sentence or two to describe their character, which will be their introduction, </w:t>
            </w:r>
            <w:proofErr w:type="gramStart"/>
            <w:r>
              <w:rPr>
                <w:rFonts w:ascii="Arial" w:eastAsia="Arial" w:hAnsi="Arial" w:cs="Arial"/>
                <w:sz w:val="20"/>
              </w:rPr>
              <w:t>then</w:t>
            </w:r>
            <w:proofErr w:type="gramEnd"/>
            <w:r>
              <w:rPr>
                <w:rFonts w:ascii="Arial" w:eastAsia="Arial" w:hAnsi="Arial" w:cs="Arial"/>
                <w:sz w:val="20"/>
              </w:rPr>
              <w:t xml:space="preserve"> they will draw a picture of their character</w:t>
            </w:r>
            <w:r>
              <w:rPr>
                <w:rFonts w:ascii="Arial" w:eastAsia="Arial" w:hAnsi="Arial" w:cs="Arial"/>
                <w:sz w:val="20"/>
              </w:rPr>
              <w:t>. Next, they will describe one event that their character did or went to and include what their character was feeling or thinking. Also, they will illustrate a picture that shows their character at or doing the event. Then the students will describe a seco</w:t>
            </w:r>
            <w:r>
              <w:rPr>
                <w:rFonts w:ascii="Arial" w:eastAsia="Arial" w:hAnsi="Arial" w:cs="Arial"/>
                <w:sz w:val="20"/>
              </w:rPr>
              <w:t xml:space="preserve">nd event by first introducing it with a temporal word, and then drawing a picture of the event. Finally, the students will write a couple of sentences as their closure to end the narrative. </w:t>
            </w: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tc>
        <w:tc>
          <w:tcPr>
            <w:tcW w:w="3060" w:type="dxa"/>
            <w:tcMar>
              <w:top w:w="100" w:type="dxa"/>
              <w:left w:w="10" w:type="dxa"/>
              <w:bottom w:w="100" w:type="dxa"/>
              <w:right w:w="10" w:type="dxa"/>
            </w:tcMar>
          </w:tcPr>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B878E4">
            <w:pPr>
              <w:spacing w:after="0" w:line="240" w:lineRule="auto"/>
            </w:pPr>
          </w:p>
          <w:p w:rsidR="00B878E4" w:rsidRDefault="00D64136">
            <w:pPr>
              <w:spacing w:after="0" w:line="240" w:lineRule="auto"/>
            </w:pPr>
            <w:r>
              <w:rPr>
                <w:rFonts w:ascii="Arial" w:eastAsia="Arial" w:hAnsi="Arial" w:cs="Arial"/>
                <w:sz w:val="20"/>
              </w:rPr>
              <w:t xml:space="preserve">Applying: How can you illustrate temporal words with a picture to help you remember the </w:t>
            </w:r>
            <w:proofErr w:type="gramStart"/>
            <w:r>
              <w:rPr>
                <w:rFonts w:ascii="Arial" w:eastAsia="Arial" w:hAnsi="Arial" w:cs="Arial"/>
                <w:sz w:val="20"/>
              </w:rPr>
              <w:t>definition.</w:t>
            </w:r>
            <w:proofErr w:type="gramEnd"/>
            <w:r>
              <w:rPr>
                <w:rFonts w:ascii="Arial" w:eastAsia="Arial" w:hAnsi="Arial" w:cs="Arial"/>
                <w:sz w:val="20"/>
              </w:rPr>
              <w:t xml:space="preserve"> </w:t>
            </w:r>
          </w:p>
          <w:p w:rsidR="00B878E4" w:rsidRDefault="00B878E4">
            <w:pPr>
              <w:spacing w:after="0" w:line="240" w:lineRule="auto"/>
            </w:pPr>
          </w:p>
          <w:p w:rsidR="00B878E4" w:rsidRDefault="00D64136">
            <w:pPr>
              <w:spacing w:after="0" w:line="240" w:lineRule="auto"/>
            </w:pPr>
            <w:r>
              <w:rPr>
                <w:rFonts w:ascii="Arial" w:eastAsia="Arial" w:hAnsi="Arial" w:cs="Arial"/>
                <w:sz w:val="20"/>
              </w:rPr>
              <w:t>Understand: Does the introduction belong at the end or the beginning of the narrative? Why?</w:t>
            </w:r>
          </w:p>
          <w:p w:rsidR="00B878E4" w:rsidRDefault="00B878E4">
            <w:pPr>
              <w:spacing w:after="0" w:line="240" w:lineRule="auto"/>
            </w:pPr>
          </w:p>
          <w:p w:rsidR="00B878E4" w:rsidRDefault="00D64136">
            <w:pPr>
              <w:spacing w:after="0" w:line="240" w:lineRule="auto"/>
            </w:pPr>
            <w:r>
              <w:rPr>
                <w:rFonts w:ascii="Arial" w:eastAsia="Arial" w:hAnsi="Arial" w:cs="Arial"/>
                <w:sz w:val="20"/>
              </w:rPr>
              <w:t xml:space="preserve">Analyzing: How does a story with lots of detail compare to a </w:t>
            </w:r>
            <w:r>
              <w:rPr>
                <w:rFonts w:ascii="Arial" w:eastAsia="Arial" w:hAnsi="Arial" w:cs="Arial"/>
                <w:sz w:val="20"/>
              </w:rPr>
              <w:t>story without much detail?</w:t>
            </w:r>
          </w:p>
          <w:p w:rsidR="00B878E4" w:rsidRDefault="00B878E4">
            <w:pPr>
              <w:spacing w:after="0" w:line="240" w:lineRule="auto"/>
            </w:pPr>
          </w:p>
          <w:p w:rsidR="00B878E4" w:rsidRDefault="00D64136">
            <w:pPr>
              <w:spacing w:after="0" w:line="240" w:lineRule="auto"/>
            </w:pPr>
            <w:r>
              <w:rPr>
                <w:rFonts w:ascii="Arial" w:eastAsia="Arial" w:hAnsi="Arial" w:cs="Arial"/>
                <w:sz w:val="20"/>
              </w:rPr>
              <w:t>Evaluate: What is a better adjective to describe that person or event?</w:t>
            </w:r>
          </w:p>
          <w:p w:rsidR="00B878E4" w:rsidRDefault="00B878E4">
            <w:pPr>
              <w:spacing w:after="0" w:line="240" w:lineRule="auto"/>
            </w:pPr>
          </w:p>
          <w:p w:rsidR="00B878E4" w:rsidRDefault="00D64136">
            <w:pPr>
              <w:spacing w:after="0" w:line="240" w:lineRule="auto"/>
            </w:pPr>
            <w:proofErr w:type="spellStart"/>
            <w:r>
              <w:rPr>
                <w:rFonts w:ascii="Arial" w:eastAsia="Arial" w:hAnsi="Arial" w:cs="Arial"/>
                <w:sz w:val="20"/>
              </w:rPr>
              <w:t>Creating</w:t>
            </w:r>
            <w:proofErr w:type="gramStart"/>
            <w:r>
              <w:rPr>
                <w:rFonts w:ascii="Arial" w:eastAsia="Arial" w:hAnsi="Arial" w:cs="Arial"/>
                <w:sz w:val="20"/>
              </w:rPr>
              <w:t>:How</w:t>
            </w:r>
            <w:proofErr w:type="spellEnd"/>
            <w:proofErr w:type="gramEnd"/>
            <w:r>
              <w:rPr>
                <w:rFonts w:ascii="Arial" w:eastAsia="Arial" w:hAnsi="Arial" w:cs="Arial"/>
                <w:sz w:val="20"/>
              </w:rPr>
              <w:t xml:space="preserve"> can you create your own simple narrative using the index cards, graphic organizer, and iPad app provided?</w:t>
            </w:r>
          </w:p>
        </w:tc>
      </w:tr>
      <w:tr w:rsidR="00B878E4">
        <w:tblPrEx>
          <w:tblCellMar>
            <w:top w:w="0" w:type="dxa"/>
            <w:bottom w:w="0" w:type="dxa"/>
          </w:tblCellMar>
        </w:tblPrEx>
        <w:trPr>
          <w:trHeight w:val="1620"/>
        </w:trPr>
        <w:tc>
          <w:tcPr>
            <w:tcW w:w="7740" w:type="dxa"/>
            <w:tcMar>
              <w:top w:w="100" w:type="dxa"/>
              <w:left w:w="115" w:type="dxa"/>
              <w:bottom w:w="100" w:type="dxa"/>
              <w:right w:w="115" w:type="dxa"/>
            </w:tcMar>
          </w:tcPr>
          <w:p w:rsidR="00B878E4" w:rsidRDefault="00D64136">
            <w:pPr>
              <w:spacing w:after="0" w:line="240" w:lineRule="auto"/>
            </w:pPr>
            <w:r>
              <w:rPr>
                <w:rFonts w:ascii="Arial" w:eastAsia="Arial" w:hAnsi="Arial" w:cs="Arial"/>
                <w:b/>
                <w:sz w:val="18"/>
              </w:rPr>
              <w:lastRenderedPageBreak/>
              <w:t>Closure:  10 minutes</w:t>
            </w:r>
          </w:p>
          <w:p w:rsidR="00B878E4" w:rsidRDefault="00D64136">
            <w:pPr>
              <w:spacing w:after="0" w:line="240" w:lineRule="auto"/>
            </w:pPr>
            <w:r>
              <w:rPr>
                <w:rFonts w:ascii="Arial" w:eastAsia="Arial" w:hAnsi="Arial" w:cs="Arial"/>
                <w:sz w:val="18"/>
              </w:rPr>
              <w:t>Students will be given the opportunity to share their stories by connecting to the Smart Board.  After they share, the teacher will ask students to point out the parts of the narrative in the story. The teacher will ask questions about what the students ob</w:t>
            </w:r>
            <w:r>
              <w:rPr>
                <w:rFonts w:ascii="Arial" w:eastAsia="Arial" w:hAnsi="Arial" w:cs="Arial"/>
                <w:sz w:val="18"/>
              </w:rPr>
              <w:t>served including character, setting, descriptive words, temporal words or phrases and the story’s closing.</w:t>
            </w:r>
          </w:p>
          <w:p w:rsidR="00B878E4" w:rsidRDefault="00B878E4">
            <w:pPr>
              <w:spacing w:after="0" w:line="240" w:lineRule="auto"/>
            </w:pPr>
          </w:p>
          <w:p w:rsidR="00B878E4" w:rsidRDefault="00D64136">
            <w:pPr>
              <w:spacing w:after="0" w:line="240" w:lineRule="auto"/>
            </w:pPr>
            <w:r>
              <w:rPr>
                <w:rFonts w:ascii="Arial" w:eastAsia="Arial" w:hAnsi="Arial" w:cs="Arial"/>
                <w:sz w:val="18"/>
              </w:rPr>
              <w:t>The teacher will collect the iPads and provide each group with feedback by the next lesson.</w:t>
            </w:r>
          </w:p>
        </w:tc>
        <w:tc>
          <w:tcPr>
            <w:tcW w:w="3060" w:type="dxa"/>
            <w:tcMar>
              <w:top w:w="100" w:type="dxa"/>
              <w:left w:w="10" w:type="dxa"/>
              <w:bottom w:w="100" w:type="dxa"/>
              <w:right w:w="10" w:type="dxa"/>
            </w:tcMar>
          </w:tcPr>
          <w:p w:rsidR="00B878E4" w:rsidRDefault="00D64136">
            <w:pPr>
              <w:spacing w:after="0" w:line="240" w:lineRule="auto"/>
            </w:pPr>
            <w:r>
              <w:rPr>
                <w:rFonts w:ascii="Arial" w:eastAsia="Arial" w:hAnsi="Arial" w:cs="Arial"/>
                <w:sz w:val="16"/>
              </w:rPr>
              <w:t xml:space="preserve">  </w:t>
            </w:r>
          </w:p>
          <w:p w:rsidR="00B878E4" w:rsidRDefault="00B878E4">
            <w:pPr>
              <w:spacing w:after="0" w:line="240" w:lineRule="auto"/>
            </w:pPr>
          </w:p>
        </w:tc>
      </w:tr>
    </w:tbl>
    <w:p w:rsidR="00B878E4" w:rsidRDefault="00B878E4">
      <w:pPr>
        <w:jc w:val="center"/>
      </w:pPr>
    </w:p>
    <w:tbl>
      <w:tblPr>
        <w:tblW w:w="10800"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0800"/>
      </w:tblGrid>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sz w:val="20"/>
              </w:rPr>
              <w:t>Adaptations to Meet Individual Needs:</w:t>
            </w:r>
            <w:r>
              <w:rPr>
                <w:rFonts w:ascii="Arial" w:eastAsia="Arial" w:hAnsi="Arial" w:cs="Arial"/>
                <w:sz w:val="16"/>
              </w:rPr>
              <w:t xml:space="preserve">  </w:t>
            </w:r>
            <w:r>
              <w:rPr>
                <w:rFonts w:ascii="Arial" w:eastAsia="Arial" w:hAnsi="Arial" w:cs="Arial"/>
                <w:i/>
                <w:sz w:val="16"/>
              </w:rPr>
              <w:t>How will yo</w:t>
            </w:r>
            <w:r>
              <w:rPr>
                <w:rFonts w:ascii="Arial" w:eastAsia="Arial" w:hAnsi="Arial" w:cs="Arial"/>
                <w:i/>
                <w:sz w:val="16"/>
              </w:rPr>
              <w:t xml:space="preserve">u adapt the instruction to meet the needs of individual students? Include  - </w:t>
            </w:r>
          </w:p>
          <w:p w:rsidR="00B878E4" w:rsidRDefault="00D64136">
            <w:pPr>
              <w:spacing w:after="0" w:line="240" w:lineRule="auto"/>
            </w:pPr>
            <w:r>
              <w:rPr>
                <w:rFonts w:ascii="Arial" w:eastAsia="Arial" w:hAnsi="Arial" w:cs="Arial"/>
                <w:i/>
                <w:sz w:val="16"/>
              </w:rPr>
              <w:t>ELL</w:t>
            </w:r>
            <w:proofErr w:type="gramStart"/>
            <w:r>
              <w:rPr>
                <w:rFonts w:ascii="Arial" w:eastAsia="Arial" w:hAnsi="Arial" w:cs="Arial"/>
                <w:i/>
                <w:sz w:val="16"/>
              </w:rPr>
              <w:t>?;</w:t>
            </w:r>
            <w:proofErr w:type="gramEnd"/>
            <w:r>
              <w:rPr>
                <w:rFonts w:ascii="Arial" w:eastAsia="Arial" w:hAnsi="Arial" w:cs="Arial"/>
                <w:i/>
                <w:sz w:val="16"/>
              </w:rPr>
              <w:t xml:space="preserve"> SPED?; Gardner’s Learning Styles - Name and specify what happens in the lesson that uses each learning style listed; Other individual needs of the students/class you are te</w:t>
            </w:r>
            <w:r>
              <w:rPr>
                <w:rFonts w:ascii="Arial" w:eastAsia="Arial" w:hAnsi="Arial" w:cs="Arial"/>
                <w:i/>
                <w:sz w:val="16"/>
              </w:rPr>
              <w:t>aching?</w:t>
            </w:r>
          </w:p>
          <w:p w:rsidR="00B878E4" w:rsidRDefault="00D64136">
            <w:pPr>
              <w:spacing w:after="0" w:line="240" w:lineRule="auto"/>
            </w:pPr>
            <w:r>
              <w:rPr>
                <w:rFonts w:ascii="Arial" w:eastAsia="Arial" w:hAnsi="Arial" w:cs="Arial"/>
                <w:sz w:val="20"/>
              </w:rPr>
              <w:t>Gardner’s Learning Styles:</w:t>
            </w:r>
          </w:p>
          <w:p w:rsidR="00B878E4" w:rsidRDefault="00D64136">
            <w:pPr>
              <w:spacing w:after="0" w:line="240" w:lineRule="auto"/>
            </w:pPr>
            <w:r>
              <w:rPr>
                <w:rFonts w:ascii="Arial" w:eastAsia="Arial" w:hAnsi="Arial" w:cs="Arial"/>
                <w:sz w:val="20"/>
                <w:u w:val="single"/>
              </w:rPr>
              <w:t>Verbal/Linguistic:</w:t>
            </w:r>
            <w:r>
              <w:rPr>
                <w:rFonts w:ascii="Arial" w:eastAsia="Arial" w:hAnsi="Arial" w:cs="Arial"/>
                <w:sz w:val="20"/>
              </w:rPr>
              <w:t xml:space="preserve"> Students are participating in a class </w:t>
            </w:r>
            <w:proofErr w:type="spellStart"/>
            <w:r>
              <w:rPr>
                <w:rFonts w:ascii="Arial" w:eastAsia="Arial" w:hAnsi="Arial" w:cs="Arial"/>
                <w:sz w:val="20"/>
              </w:rPr>
              <w:t>MadLib</w:t>
            </w:r>
            <w:proofErr w:type="spellEnd"/>
            <w:r>
              <w:rPr>
                <w:rFonts w:ascii="Arial" w:eastAsia="Arial" w:hAnsi="Arial" w:cs="Arial"/>
                <w:sz w:val="20"/>
              </w:rPr>
              <w:t>, writing vocabulary terms in their own words, and creating a group narrative</w:t>
            </w:r>
          </w:p>
          <w:p w:rsidR="00B878E4" w:rsidRDefault="00D64136">
            <w:pPr>
              <w:spacing w:after="0" w:line="240" w:lineRule="auto"/>
            </w:pPr>
            <w:r>
              <w:rPr>
                <w:rFonts w:ascii="Arial" w:eastAsia="Arial" w:hAnsi="Arial" w:cs="Arial"/>
                <w:sz w:val="20"/>
                <w:u w:val="single"/>
              </w:rPr>
              <w:t>Bodily/Kinesthetic:</w:t>
            </w:r>
            <w:r>
              <w:rPr>
                <w:rFonts w:ascii="Arial" w:eastAsia="Arial" w:hAnsi="Arial" w:cs="Arial"/>
                <w:sz w:val="20"/>
              </w:rPr>
              <w:t xml:space="preserve"> Students will be using their fingers instead of a pen or pen</w:t>
            </w:r>
            <w:r>
              <w:rPr>
                <w:rFonts w:ascii="Arial" w:eastAsia="Arial" w:hAnsi="Arial" w:cs="Arial"/>
                <w:sz w:val="20"/>
              </w:rPr>
              <w:t xml:space="preserve">cil to illustrate their story on the </w:t>
            </w:r>
            <w:proofErr w:type="spellStart"/>
            <w:r>
              <w:rPr>
                <w:rFonts w:ascii="Arial" w:eastAsia="Arial" w:hAnsi="Arial" w:cs="Arial"/>
                <w:sz w:val="20"/>
              </w:rPr>
              <w:t>ipad</w:t>
            </w:r>
            <w:proofErr w:type="spellEnd"/>
          </w:p>
          <w:p w:rsidR="00B878E4" w:rsidRDefault="00D64136">
            <w:pPr>
              <w:spacing w:after="0" w:line="240" w:lineRule="auto"/>
            </w:pPr>
            <w:r>
              <w:rPr>
                <w:rFonts w:ascii="Arial" w:eastAsia="Arial" w:hAnsi="Arial" w:cs="Arial"/>
                <w:sz w:val="20"/>
                <w:u w:val="single"/>
              </w:rPr>
              <w:t>Visual/Spatial:</w:t>
            </w:r>
            <w:r>
              <w:rPr>
                <w:rFonts w:ascii="Arial" w:eastAsia="Arial" w:hAnsi="Arial" w:cs="Arial"/>
                <w:sz w:val="20"/>
              </w:rPr>
              <w:t xml:space="preserve"> Students will draw a picture to illustrate or help them remember each vocabulary term and draw a picture to illustrate each page of their storyline</w:t>
            </w:r>
          </w:p>
          <w:p w:rsidR="00B878E4" w:rsidRDefault="00D64136">
            <w:pPr>
              <w:spacing w:after="0" w:line="240" w:lineRule="auto"/>
            </w:pPr>
            <w:r>
              <w:rPr>
                <w:rFonts w:ascii="Arial" w:eastAsia="Arial" w:hAnsi="Arial" w:cs="Arial"/>
                <w:sz w:val="20"/>
                <w:u w:val="single"/>
              </w:rPr>
              <w:t>Intrapersonal:</w:t>
            </w:r>
            <w:r>
              <w:rPr>
                <w:rFonts w:ascii="Arial" w:eastAsia="Arial" w:hAnsi="Arial" w:cs="Arial"/>
                <w:sz w:val="20"/>
              </w:rPr>
              <w:t xml:space="preserve"> Students will complete their own vo</w:t>
            </w:r>
            <w:r>
              <w:rPr>
                <w:rFonts w:ascii="Arial" w:eastAsia="Arial" w:hAnsi="Arial" w:cs="Arial"/>
                <w:sz w:val="20"/>
              </w:rPr>
              <w:t xml:space="preserve">cabulary </w:t>
            </w:r>
            <w:proofErr w:type="spellStart"/>
            <w:r>
              <w:rPr>
                <w:rFonts w:ascii="Arial" w:eastAsia="Arial" w:hAnsi="Arial" w:cs="Arial"/>
                <w:sz w:val="20"/>
              </w:rPr>
              <w:t>foldables</w:t>
            </w:r>
            <w:proofErr w:type="spellEnd"/>
          </w:p>
          <w:p w:rsidR="00B878E4" w:rsidRDefault="00D64136">
            <w:pPr>
              <w:spacing w:after="0" w:line="240" w:lineRule="auto"/>
            </w:pPr>
            <w:r>
              <w:rPr>
                <w:rFonts w:ascii="Arial" w:eastAsia="Arial" w:hAnsi="Arial" w:cs="Arial"/>
                <w:sz w:val="20"/>
                <w:u w:val="single"/>
              </w:rPr>
              <w:t>Interpersonal:</w:t>
            </w:r>
            <w:r>
              <w:rPr>
                <w:rFonts w:ascii="Arial" w:eastAsia="Arial" w:hAnsi="Arial" w:cs="Arial"/>
                <w:sz w:val="20"/>
              </w:rPr>
              <w:t xml:space="preserve"> Students will be working in groups to complete their storylines and with the whole class to complete the </w:t>
            </w:r>
            <w:proofErr w:type="spellStart"/>
            <w:r>
              <w:rPr>
                <w:rFonts w:ascii="Arial" w:eastAsia="Arial" w:hAnsi="Arial" w:cs="Arial"/>
                <w:sz w:val="20"/>
              </w:rPr>
              <w:t>MadLib</w:t>
            </w:r>
            <w:proofErr w:type="spellEnd"/>
            <w:r>
              <w:rPr>
                <w:rFonts w:ascii="Arial" w:eastAsia="Arial" w:hAnsi="Arial" w:cs="Arial"/>
                <w:sz w:val="20"/>
              </w:rPr>
              <w:t xml:space="preserve"> activity</w:t>
            </w:r>
          </w:p>
          <w:p w:rsidR="00B878E4" w:rsidRDefault="00B878E4">
            <w:pPr>
              <w:spacing w:after="0" w:line="240" w:lineRule="auto"/>
            </w:pPr>
          </w:p>
          <w:p w:rsidR="00B878E4" w:rsidRDefault="00D64136">
            <w:pPr>
              <w:spacing w:after="0" w:line="240" w:lineRule="auto"/>
            </w:pPr>
            <w:r>
              <w:rPr>
                <w:rFonts w:ascii="Arial" w:eastAsia="Arial" w:hAnsi="Arial" w:cs="Arial"/>
                <w:sz w:val="20"/>
              </w:rPr>
              <w:t>For both ELL and SPED students, the teacher will assign a buddy who works well with others and is willing to help. Also, the teacher will use visuals whenever it is possible.</w:t>
            </w:r>
          </w:p>
          <w:p w:rsidR="00B878E4" w:rsidRDefault="00B878E4">
            <w:pPr>
              <w:spacing w:after="0" w:line="240" w:lineRule="auto"/>
            </w:pPr>
          </w:p>
          <w:p w:rsidR="00B878E4" w:rsidRDefault="00D64136">
            <w:r>
              <w:rPr>
                <w:rFonts w:ascii="Arial" w:eastAsia="Arial" w:hAnsi="Arial" w:cs="Arial"/>
                <w:sz w:val="20"/>
              </w:rPr>
              <w:t xml:space="preserve">Management/Safety Issues:  </w:t>
            </w:r>
          </w:p>
          <w:p w:rsidR="00B878E4" w:rsidRDefault="00D64136">
            <w:r>
              <w:rPr>
                <w:rFonts w:ascii="Arial" w:eastAsia="Arial" w:hAnsi="Arial" w:cs="Arial"/>
                <w:sz w:val="20"/>
              </w:rPr>
              <w:t>The teacher will explain how to care and properly us</w:t>
            </w:r>
            <w:r>
              <w:rPr>
                <w:rFonts w:ascii="Arial" w:eastAsia="Arial" w:hAnsi="Arial" w:cs="Arial"/>
                <w:sz w:val="20"/>
              </w:rPr>
              <w:t xml:space="preserve">e an </w:t>
            </w:r>
            <w:proofErr w:type="spellStart"/>
            <w:r>
              <w:rPr>
                <w:rFonts w:ascii="Arial" w:eastAsia="Arial" w:hAnsi="Arial" w:cs="Arial"/>
                <w:sz w:val="20"/>
              </w:rPr>
              <w:t>ipad</w:t>
            </w:r>
            <w:proofErr w:type="spellEnd"/>
            <w:r>
              <w:rPr>
                <w:rFonts w:ascii="Arial" w:eastAsia="Arial" w:hAnsi="Arial" w:cs="Arial"/>
                <w:sz w:val="20"/>
              </w:rPr>
              <w:t xml:space="preserve">, making sure the students carefully touch the screen and avoid making scratches, since </w:t>
            </w:r>
            <w:proofErr w:type="spellStart"/>
            <w:r>
              <w:rPr>
                <w:rFonts w:ascii="Arial" w:eastAsia="Arial" w:hAnsi="Arial" w:cs="Arial"/>
                <w:sz w:val="20"/>
              </w:rPr>
              <w:t>ipads</w:t>
            </w:r>
            <w:proofErr w:type="spellEnd"/>
            <w:r>
              <w:rPr>
                <w:rFonts w:ascii="Arial" w:eastAsia="Arial" w:hAnsi="Arial" w:cs="Arial"/>
                <w:sz w:val="20"/>
              </w:rPr>
              <w:t xml:space="preserve"> are such an expensive piece of equipment. Also, there are no foreseeable safety issues. </w:t>
            </w:r>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r>
              <w:rPr>
                <w:rFonts w:ascii="Arial" w:eastAsia="Arial" w:hAnsi="Arial" w:cs="Arial"/>
                <w:sz w:val="20"/>
              </w:rPr>
              <w:t>Rationale/Theoretical Reasoning:</w:t>
            </w:r>
            <w:r>
              <w:rPr>
                <w:rFonts w:ascii="Arial" w:eastAsia="Arial" w:hAnsi="Arial" w:cs="Arial"/>
                <w:sz w:val="18"/>
              </w:rPr>
              <w:t xml:space="preserve"> </w:t>
            </w:r>
          </w:p>
          <w:p w:rsidR="00B878E4" w:rsidRDefault="00D64136">
            <w:r>
              <w:rPr>
                <w:rFonts w:ascii="Arial" w:eastAsia="Arial" w:hAnsi="Arial" w:cs="Arial"/>
                <w:b/>
                <w:sz w:val="20"/>
              </w:rPr>
              <w:lastRenderedPageBreak/>
              <w:t>Rationale/Common Misconceptio</w:t>
            </w:r>
            <w:r>
              <w:rPr>
                <w:rFonts w:ascii="Arial" w:eastAsia="Arial" w:hAnsi="Arial" w:cs="Arial"/>
                <w:b/>
                <w:sz w:val="20"/>
              </w:rPr>
              <w:t xml:space="preserve">ns: </w:t>
            </w:r>
          </w:p>
          <w:p w:rsidR="00B878E4" w:rsidRDefault="00D64136">
            <w:r>
              <w:rPr>
                <w:rFonts w:ascii="Arial" w:eastAsia="Arial" w:hAnsi="Arial" w:cs="Arial"/>
                <w:sz w:val="20"/>
              </w:rPr>
              <w:t>When writing a narrative, students tend to believe that it is more important to write a lot and be very descriptive rather than to select details purposefully. In this lesson, students will have to choose which details they are going to include and wh</w:t>
            </w:r>
            <w:r>
              <w:rPr>
                <w:rFonts w:ascii="Arial" w:eastAsia="Arial" w:hAnsi="Arial" w:cs="Arial"/>
                <w:sz w:val="20"/>
              </w:rPr>
              <w:t xml:space="preserve">ich ones they are going to leave out because the </w:t>
            </w:r>
            <w:proofErr w:type="spellStart"/>
            <w:r>
              <w:rPr>
                <w:rFonts w:ascii="Arial" w:eastAsia="Arial" w:hAnsi="Arial" w:cs="Arial"/>
                <w:sz w:val="20"/>
              </w:rPr>
              <w:t>StoryLine</w:t>
            </w:r>
            <w:proofErr w:type="spellEnd"/>
            <w:r>
              <w:rPr>
                <w:rFonts w:ascii="Arial" w:eastAsia="Arial" w:hAnsi="Arial" w:cs="Arial"/>
                <w:sz w:val="20"/>
              </w:rPr>
              <w:t xml:space="preserve"> App only allows the students to write a certain number of words. With that being said, students will have to figure out how to pick out the most important details to tell their stories.  </w:t>
            </w:r>
          </w:p>
          <w:p w:rsidR="00B878E4" w:rsidRDefault="00D64136">
            <w:r>
              <w:rPr>
                <w:rFonts w:ascii="Arial" w:eastAsia="Arial" w:hAnsi="Arial" w:cs="Arial"/>
                <w:sz w:val="20"/>
              </w:rPr>
              <w:t>http://ww</w:t>
            </w:r>
            <w:r>
              <w:rPr>
                <w:rFonts w:ascii="Arial" w:eastAsia="Arial" w:hAnsi="Arial" w:cs="Arial"/>
                <w:sz w:val="20"/>
              </w:rPr>
              <w:t>w.slideshare.net/MurrayHillPD/mhms-narrative-writingpreservice</w:t>
            </w:r>
          </w:p>
          <w:p w:rsidR="00B878E4" w:rsidRDefault="00D64136">
            <w:r>
              <w:rPr>
                <w:rFonts w:ascii="Arial" w:eastAsia="Arial" w:hAnsi="Arial" w:cs="Arial"/>
                <w:b/>
                <w:sz w:val="20"/>
              </w:rPr>
              <w:t>Multiple Intelligences:</w:t>
            </w:r>
            <w:r>
              <w:rPr>
                <w:rFonts w:ascii="Arial" w:eastAsia="Arial" w:hAnsi="Arial" w:cs="Arial"/>
                <w:sz w:val="20"/>
              </w:rPr>
              <w:t xml:space="preserve"> </w:t>
            </w:r>
          </w:p>
          <w:p w:rsidR="00B878E4" w:rsidRDefault="00D64136">
            <w:r>
              <w:rPr>
                <w:rFonts w:ascii="Arial" w:eastAsia="Arial" w:hAnsi="Arial" w:cs="Arial"/>
                <w:sz w:val="20"/>
              </w:rPr>
              <w:t xml:space="preserve">This lesson was created to reach a number of multiple intelligences present </w:t>
            </w:r>
            <w:proofErr w:type="gramStart"/>
            <w:r>
              <w:rPr>
                <w:rFonts w:ascii="Arial" w:eastAsia="Arial" w:hAnsi="Arial" w:cs="Arial"/>
                <w:sz w:val="20"/>
              </w:rPr>
              <w:t>in  Howard</w:t>
            </w:r>
            <w:proofErr w:type="gramEnd"/>
            <w:r>
              <w:rPr>
                <w:rFonts w:ascii="Arial" w:eastAsia="Arial" w:hAnsi="Arial" w:cs="Arial"/>
                <w:sz w:val="20"/>
              </w:rPr>
              <w:t xml:space="preserve"> Gardner’s Theory of Multiple Intelligences. The lesson specifically address verba</w:t>
            </w:r>
            <w:r>
              <w:rPr>
                <w:rFonts w:ascii="Arial" w:eastAsia="Arial" w:hAnsi="Arial" w:cs="Arial"/>
                <w:sz w:val="20"/>
              </w:rPr>
              <w:t xml:space="preserve">l/linguistic, bodily/kinesthetic, visual/spatial, intrapersonal, and interpersonal learning styles in order to help students with varied learning styles grasp concepts about how to write an effective narrative.                                              </w:t>
            </w:r>
            <w:r>
              <w:rPr>
                <w:rFonts w:ascii="Arial" w:eastAsia="Arial" w:hAnsi="Arial" w:cs="Arial"/>
                <w:sz w:val="20"/>
              </w:rPr>
              <w:t xml:space="preserve">                                                                                                Gardner, H. (2000). </w:t>
            </w:r>
            <w:r>
              <w:rPr>
                <w:rFonts w:ascii="Arial" w:eastAsia="Arial" w:hAnsi="Arial" w:cs="Arial"/>
                <w:i/>
                <w:sz w:val="20"/>
              </w:rPr>
              <w:t>Intelligence reframed: Multiple intelligences for the 21st century</w:t>
            </w:r>
            <w:r>
              <w:rPr>
                <w:rFonts w:ascii="Arial" w:eastAsia="Arial" w:hAnsi="Arial" w:cs="Arial"/>
                <w:sz w:val="20"/>
              </w:rPr>
              <w:t>. New York: Basic Books</w:t>
            </w:r>
          </w:p>
          <w:p w:rsidR="00B878E4" w:rsidRDefault="00D64136">
            <w:r>
              <w:rPr>
                <w:rFonts w:ascii="Arial" w:eastAsia="Arial" w:hAnsi="Arial" w:cs="Arial"/>
                <w:b/>
                <w:sz w:val="20"/>
              </w:rPr>
              <w:t>Vygotsky:</w:t>
            </w:r>
          </w:p>
          <w:p w:rsidR="00B878E4" w:rsidRDefault="00D64136">
            <w:r>
              <w:rPr>
                <w:rFonts w:ascii="Arial" w:eastAsia="Arial" w:hAnsi="Arial" w:cs="Arial"/>
                <w:sz w:val="20"/>
              </w:rPr>
              <w:t>Vygotsky’s theories explain the importan</w:t>
            </w:r>
            <w:r>
              <w:rPr>
                <w:rFonts w:ascii="Arial" w:eastAsia="Arial" w:hAnsi="Arial" w:cs="Arial"/>
                <w:sz w:val="20"/>
              </w:rPr>
              <w:t xml:space="preserve">ce of social interaction in learning. This lesson incorporates Lev Vygotsky’s Sociocultural Theory by having the students work in groups to create a narrative, which helps students construct understanding from listening to each other’s ideas.              </w:t>
            </w:r>
            <w:r>
              <w:rPr>
                <w:rFonts w:ascii="Arial" w:eastAsia="Arial" w:hAnsi="Arial" w:cs="Arial"/>
                <w:sz w:val="20"/>
              </w:rPr>
              <w:t xml:space="preserve">                                                                                  Vygotsky, L.S. (1978). </w:t>
            </w:r>
            <w:r>
              <w:rPr>
                <w:rFonts w:ascii="Arial" w:eastAsia="Arial" w:hAnsi="Arial" w:cs="Arial"/>
                <w:i/>
                <w:sz w:val="20"/>
              </w:rPr>
              <w:t>Mind in society. The development of higher psychological processes</w:t>
            </w:r>
            <w:r>
              <w:rPr>
                <w:rFonts w:ascii="Arial" w:eastAsia="Arial" w:hAnsi="Arial" w:cs="Arial"/>
                <w:sz w:val="20"/>
              </w:rPr>
              <w:t xml:space="preserve">. Cambridge, MA: Harvard University Press. </w:t>
            </w:r>
          </w:p>
          <w:p w:rsidR="00B878E4" w:rsidRDefault="00D64136">
            <w:r>
              <w:rPr>
                <w:rFonts w:ascii="Arial" w:eastAsia="Arial" w:hAnsi="Arial" w:cs="Arial"/>
                <w:b/>
                <w:sz w:val="20"/>
              </w:rPr>
              <w:t>Bloom’s Taxonomy:</w:t>
            </w:r>
          </w:p>
          <w:p w:rsidR="00B878E4" w:rsidRDefault="00D64136">
            <w:r>
              <w:rPr>
                <w:rFonts w:ascii="Arial" w:eastAsia="Arial" w:hAnsi="Arial" w:cs="Arial"/>
                <w:sz w:val="20"/>
              </w:rPr>
              <w:t>The teacher is using Be</w:t>
            </w:r>
            <w:r>
              <w:rPr>
                <w:rFonts w:ascii="Arial" w:eastAsia="Arial" w:hAnsi="Arial" w:cs="Arial"/>
                <w:sz w:val="20"/>
              </w:rPr>
              <w:t>njamin Bloom’s Taxonomy by asking knowledge, analysis, and synthesis questions, rather than yes or no questions. These types of questions allow students to use a higher order of thinking, which helps them to understand the concepts of a narrative rather th</w:t>
            </w:r>
            <w:r>
              <w:rPr>
                <w:rFonts w:ascii="Arial" w:eastAsia="Arial" w:hAnsi="Arial" w:cs="Arial"/>
                <w:sz w:val="20"/>
              </w:rPr>
              <w:t>an just the procedure.                                                                  Bloom’s Taxonomy. (</w:t>
            </w:r>
            <w:proofErr w:type="spellStart"/>
            <w:r>
              <w:rPr>
                <w:rFonts w:ascii="Arial" w:eastAsia="Arial" w:hAnsi="Arial" w:cs="Arial"/>
                <w:sz w:val="20"/>
              </w:rPr>
              <w:t>n.d</w:t>
            </w:r>
            <w:proofErr w:type="spellEnd"/>
            <w:r>
              <w:rPr>
                <w:rFonts w:ascii="Arial" w:eastAsia="Arial" w:hAnsi="Arial" w:cs="Arial"/>
                <w:sz w:val="20"/>
              </w:rPr>
              <w:t xml:space="preserve">). Retrieved from http:// www.odu.edu/educ/roverbau/Bloom/blooms_taxonomy.htm </w:t>
            </w:r>
          </w:p>
          <w:p w:rsidR="00B878E4" w:rsidRDefault="00D64136">
            <w:r>
              <w:rPr>
                <w:rFonts w:ascii="Arial" w:eastAsia="Arial" w:hAnsi="Arial" w:cs="Arial"/>
                <w:b/>
                <w:sz w:val="20"/>
              </w:rPr>
              <w:t xml:space="preserve">Constructivist Learning with </w:t>
            </w:r>
            <w:proofErr w:type="spellStart"/>
            <w:r>
              <w:rPr>
                <w:rFonts w:ascii="Arial" w:eastAsia="Arial" w:hAnsi="Arial" w:cs="Arial"/>
                <w:b/>
                <w:sz w:val="20"/>
              </w:rPr>
              <w:t>ipads</w:t>
            </w:r>
            <w:proofErr w:type="spellEnd"/>
            <w:r>
              <w:rPr>
                <w:rFonts w:ascii="Arial" w:eastAsia="Arial" w:hAnsi="Arial" w:cs="Arial"/>
                <w:b/>
                <w:sz w:val="20"/>
              </w:rPr>
              <w:t>:</w:t>
            </w:r>
          </w:p>
          <w:p w:rsidR="00B878E4" w:rsidRDefault="00D64136">
            <w:r>
              <w:rPr>
                <w:rFonts w:ascii="Arial" w:eastAsia="Arial" w:hAnsi="Arial" w:cs="Arial"/>
                <w:sz w:val="20"/>
              </w:rPr>
              <w:t xml:space="preserve">Researchers have found that </w:t>
            </w:r>
            <w:proofErr w:type="spellStart"/>
            <w:r>
              <w:rPr>
                <w:rFonts w:ascii="Arial" w:eastAsia="Arial" w:hAnsi="Arial" w:cs="Arial"/>
                <w:sz w:val="20"/>
              </w:rPr>
              <w:t>ipads</w:t>
            </w:r>
            <w:proofErr w:type="spellEnd"/>
            <w:r>
              <w:rPr>
                <w:rFonts w:ascii="Arial" w:eastAsia="Arial" w:hAnsi="Arial" w:cs="Arial"/>
                <w:sz w:val="20"/>
              </w:rPr>
              <w:t xml:space="preserve"> are a perfect instrument for Constructivist teaching. They believe that </w:t>
            </w:r>
            <w:proofErr w:type="spellStart"/>
            <w:r>
              <w:rPr>
                <w:rFonts w:ascii="Arial" w:eastAsia="Arial" w:hAnsi="Arial" w:cs="Arial"/>
                <w:sz w:val="20"/>
              </w:rPr>
              <w:t>ipads</w:t>
            </w:r>
            <w:proofErr w:type="spellEnd"/>
            <w:r>
              <w:rPr>
                <w:rFonts w:ascii="Arial" w:eastAsia="Arial" w:hAnsi="Arial" w:cs="Arial"/>
                <w:sz w:val="20"/>
              </w:rPr>
              <w:t xml:space="preserve"> are a perfect instrument because they allow students to construct new knowledge and ideas, direct their learning and create. In this lesson, the</w:t>
            </w:r>
            <w:r>
              <w:rPr>
                <w:rFonts w:ascii="Arial" w:eastAsia="Arial" w:hAnsi="Arial" w:cs="Arial"/>
                <w:sz w:val="20"/>
              </w:rPr>
              <w:t xml:space="preserve"> students are using the </w:t>
            </w:r>
            <w:proofErr w:type="spellStart"/>
            <w:r>
              <w:rPr>
                <w:rFonts w:ascii="Arial" w:eastAsia="Arial" w:hAnsi="Arial" w:cs="Arial"/>
                <w:sz w:val="20"/>
              </w:rPr>
              <w:t>ipad</w:t>
            </w:r>
            <w:proofErr w:type="spellEnd"/>
            <w:r>
              <w:rPr>
                <w:rFonts w:ascii="Arial" w:eastAsia="Arial" w:hAnsi="Arial" w:cs="Arial"/>
                <w:sz w:val="20"/>
              </w:rPr>
              <w:t xml:space="preserve"> to construct their own knowledge and ideas of an effective narrative and direct what they learned to create </w:t>
            </w:r>
            <w:proofErr w:type="gramStart"/>
            <w:r>
              <w:rPr>
                <w:rFonts w:ascii="Arial" w:eastAsia="Arial" w:hAnsi="Arial" w:cs="Arial"/>
                <w:sz w:val="20"/>
              </w:rPr>
              <w:t xml:space="preserve">one themselves with the </w:t>
            </w:r>
            <w:proofErr w:type="spellStart"/>
            <w:r>
              <w:rPr>
                <w:rFonts w:ascii="Arial" w:eastAsia="Arial" w:hAnsi="Arial" w:cs="Arial"/>
                <w:sz w:val="20"/>
              </w:rPr>
              <w:t>ipad</w:t>
            </w:r>
            <w:proofErr w:type="spellEnd"/>
            <w:proofErr w:type="gramEnd"/>
            <w:r>
              <w:rPr>
                <w:rFonts w:ascii="Arial" w:eastAsia="Arial" w:hAnsi="Arial" w:cs="Arial"/>
                <w:sz w:val="20"/>
              </w:rPr>
              <w:t>.</w:t>
            </w:r>
          </w:p>
          <w:p w:rsidR="00B878E4" w:rsidRDefault="00D64136">
            <w:r>
              <w:rPr>
                <w:rFonts w:ascii="Arial" w:eastAsia="Arial" w:hAnsi="Arial" w:cs="Arial"/>
                <w:sz w:val="20"/>
              </w:rPr>
              <w:t xml:space="preserve">Information taken from </w:t>
            </w:r>
            <w:hyperlink r:id="rId13">
              <w:r>
                <w:rPr>
                  <w:rFonts w:ascii="Arial" w:eastAsia="Arial" w:hAnsi="Arial" w:cs="Arial"/>
                  <w:sz w:val="20"/>
                </w:rPr>
                <w:t>http://constructivistblog.wordpress.com/2012/04/07/ipad-ilearn/</w:t>
              </w:r>
            </w:hyperlink>
            <w:r>
              <w:rPr>
                <w:rFonts w:ascii="Arial" w:eastAsia="Arial" w:hAnsi="Arial" w:cs="Arial"/>
                <w:sz w:val="20"/>
              </w:rPr>
              <w:t xml:space="preserve"> </w:t>
            </w:r>
          </w:p>
          <w:p w:rsidR="00B878E4" w:rsidRDefault="00D64136">
            <w:proofErr w:type="spellStart"/>
            <w:r>
              <w:rPr>
                <w:rFonts w:ascii="Arial" w:eastAsia="Arial" w:hAnsi="Arial" w:cs="Arial"/>
                <w:b/>
                <w:sz w:val="20"/>
              </w:rPr>
              <w:t>Marzano’s</w:t>
            </w:r>
            <w:proofErr w:type="spellEnd"/>
            <w:r>
              <w:rPr>
                <w:rFonts w:ascii="Arial" w:eastAsia="Arial" w:hAnsi="Arial" w:cs="Arial"/>
                <w:b/>
                <w:sz w:val="20"/>
              </w:rPr>
              <w:t xml:space="preserve"> Nine Instructional Strategies for Effective Teaching and Learning:</w:t>
            </w:r>
          </w:p>
          <w:p w:rsidR="00B878E4" w:rsidRDefault="00D64136">
            <w:r>
              <w:rPr>
                <w:rFonts w:ascii="Arial" w:eastAsia="Arial" w:hAnsi="Arial" w:cs="Arial"/>
                <w:b/>
                <w:sz w:val="20"/>
              </w:rPr>
              <w:t xml:space="preserve">Summarizing and Note-taking: </w:t>
            </w:r>
            <w:r>
              <w:rPr>
                <w:rFonts w:ascii="Arial" w:eastAsia="Arial" w:hAnsi="Arial" w:cs="Arial"/>
                <w:sz w:val="20"/>
              </w:rPr>
              <w:t>Writing summaries promotes comprehension because students have to an</w:t>
            </w:r>
            <w:r>
              <w:rPr>
                <w:rFonts w:ascii="Arial" w:eastAsia="Arial" w:hAnsi="Arial" w:cs="Arial"/>
                <w:sz w:val="20"/>
              </w:rPr>
              <w:t xml:space="preserve">alyze the information to find out what is important and put it in their own words. Students will summarize the definitions of the vocabulary words and write them in their own words on the vocabulary foldable.                                                </w:t>
            </w:r>
            <w:r>
              <w:rPr>
                <w:rFonts w:ascii="Arial" w:eastAsia="Arial" w:hAnsi="Arial" w:cs="Arial"/>
                <w:sz w:val="20"/>
              </w:rPr>
              <w:t xml:space="preserve">   </w:t>
            </w:r>
            <w:r>
              <w:rPr>
                <w:rFonts w:ascii="Arial" w:eastAsia="Arial" w:hAnsi="Arial" w:cs="Arial"/>
                <w:b/>
                <w:sz w:val="20"/>
              </w:rPr>
              <w:t xml:space="preserve">Reinforcing Effort and Providing Recognition: </w:t>
            </w:r>
            <w:r>
              <w:rPr>
                <w:rFonts w:ascii="Arial" w:eastAsia="Arial" w:hAnsi="Arial" w:cs="Arial"/>
                <w:sz w:val="20"/>
              </w:rPr>
              <w:t xml:space="preserve">If a student is struggling, the teacher should pause to discuss the problem, </w:t>
            </w:r>
            <w:proofErr w:type="gramStart"/>
            <w:r>
              <w:rPr>
                <w:rFonts w:ascii="Arial" w:eastAsia="Arial" w:hAnsi="Arial" w:cs="Arial"/>
                <w:sz w:val="20"/>
              </w:rPr>
              <w:t>then</w:t>
            </w:r>
            <w:proofErr w:type="gramEnd"/>
            <w:r>
              <w:rPr>
                <w:rFonts w:ascii="Arial" w:eastAsia="Arial" w:hAnsi="Arial" w:cs="Arial"/>
                <w:sz w:val="20"/>
              </w:rPr>
              <w:t xml:space="preserve"> prompt with suggestions. If the student’s performance improves, offer praise. In this lesson, the traffic light FACT will pro</w:t>
            </w:r>
            <w:r>
              <w:rPr>
                <w:rFonts w:ascii="Arial" w:eastAsia="Arial" w:hAnsi="Arial" w:cs="Arial"/>
                <w:sz w:val="20"/>
              </w:rPr>
              <w:t xml:space="preserve">vide opportunities for the teacher to do this instructional strategy.                                                 </w:t>
            </w:r>
            <w:r>
              <w:rPr>
                <w:rFonts w:ascii="Arial" w:eastAsia="Arial" w:hAnsi="Arial" w:cs="Arial"/>
                <w:b/>
                <w:sz w:val="20"/>
              </w:rPr>
              <w:lastRenderedPageBreak/>
              <w:t>Nonlinguistic Representations:</w:t>
            </w:r>
            <w:r>
              <w:rPr>
                <w:rFonts w:ascii="Arial" w:eastAsia="Arial" w:hAnsi="Arial" w:cs="Arial"/>
                <w:sz w:val="20"/>
              </w:rPr>
              <w:t xml:space="preserve"> Researchers have found that nonlinguistic representations stimulate and increase brain activity. In this le</w:t>
            </w:r>
            <w:r>
              <w:rPr>
                <w:rFonts w:ascii="Arial" w:eastAsia="Arial" w:hAnsi="Arial" w:cs="Arial"/>
                <w:sz w:val="20"/>
              </w:rPr>
              <w:t xml:space="preserve">sson they are provided through the </w:t>
            </w:r>
            <w:proofErr w:type="spellStart"/>
            <w:r>
              <w:rPr>
                <w:rFonts w:ascii="Arial" w:eastAsia="Arial" w:hAnsi="Arial" w:cs="Arial"/>
                <w:sz w:val="20"/>
              </w:rPr>
              <w:t>Ipad</w:t>
            </w:r>
            <w:proofErr w:type="spellEnd"/>
            <w:r>
              <w:rPr>
                <w:rFonts w:ascii="Arial" w:eastAsia="Arial" w:hAnsi="Arial" w:cs="Arial"/>
                <w:sz w:val="20"/>
              </w:rPr>
              <w:t xml:space="preserve"> apps, vocabulary foldable, and the narrative graphic organizer. </w:t>
            </w:r>
            <w:r>
              <w:rPr>
                <w:rFonts w:ascii="Arial" w:eastAsia="Arial" w:hAnsi="Arial" w:cs="Arial"/>
                <w:b/>
                <w:sz w:val="20"/>
              </w:rPr>
              <w:t xml:space="preserve">Cooperative Learning: </w:t>
            </w:r>
            <w:r>
              <w:rPr>
                <w:rFonts w:ascii="Arial" w:eastAsia="Arial" w:hAnsi="Arial" w:cs="Arial"/>
                <w:sz w:val="20"/>
              </w:rPr>
              <w:t xml:space="preserve">Research has proven that cooperative learning has a positive impact on overall learning. In this lesson, students will be working </w:t>
            </w:r>
            <w:r>
              <w:rPr>
                <w:rFonts w:ascii="Arial" w:eastAsia="Arial" w:hAnsi="Arial" w:cs="Arial"/>
                <w:sz w:val="20"/>
              </w:rPr>
              <w:t xml:space="preserve">in groups to a create narrative with the </w:t>
            </w:r>
            <w:proofErr w:type="spellStart"/>
            <w:r>
              <w:rPr>
                <w:rFonts w:ascii="Arial" w:eastAsia="Arial" w:hAnsi="Arial" w:cs="Arial"/>
                <w:sz w:val="20"/>
              </w:rPr>
              <w:t>StoryLine</w:t>
            </w:r>
            <w:proofErr w:type="spellEnd"/>
            <w:r>
              <w:rPr>
                <w:rFonts w:ascii="Arial" w:eastAsia="Arial" w:hAnsi="Arial" w:cs="Arial"/>
                <w:sz w:val="20"/>
              </w:rPr>
              <w:t xml:space="preserve"> </w:t>
            </w:r>
            <w:proofErr w:type="spellStart"/>
            <w:r>
              <w:rPr>
                <w:rFonts w:ascii="Arial" w:eastAsia="Arial" w:hAnsi="Arial" w:cs="Arial"/>
                <w:sz w:val="20"/>
              </w:rPr>
              <w:t>Ipad</w:t>
            </w:r>
            <w:proofErr w:type="spellEnd"/>
            <w:r>
              <w:rPr>
                <w:rFonts w:ascii="Arial" w:eastAsia="Arial" w:hAnsi="Arial" w:cs="Arial"/>
                <w:sz w:val="20"/>
              </w:rPr>
              <w:t xml:space="preserve"> app.                                        </w:t>
            </w:r>
            <w:r>
              <w:rPr>
                <w:rFonts w:ascii="Arial" w:eastAsia="Arial" w:hAnsi="Arial" w:cs="Arial"/>
                <w:b/>
                <w:sz w:val="20"/>
              </w:rPr>
              <w:t xml:space="preserve">Setting Objectives and Providing Feedback: </w:t>
            </w:r>
            <w:r>
              <w:rPr>
                <w:rFonts w:ascii="Arial" w:eastAsia="Arial" w:hAnsi="Arial" w:cs="Arial"/>
                <w:sz w:val="20"/>
              </w:rPr>
              <w:t>Setting objectives and providing feedback provides students with a sense of direction. The teacher set objectives</w:t>
            </w:r>
            <w:r>
              <w:rPr>
                <w:rFonts w:ascii="Arial" w:eastAsia="Arial" w:hAnsi="Arial" w:cs="Arial"/>
                <w:sz w:val="20"/>
              </w:rPr>
              <w:t xml:space="preserve"> for the students when creating this lesson, and provides feedback during the lesson’s formative </w:t>
            </w:r>
            <w:proofErr w:type="gramStart"/>
            <w:r>
              <w:rPr>
                <w:rFonts w:ascii="Arial" w:eastAsia="Arial" w:hAnsi="Arial" w:cs="Arial"/>
                <w:sz w:val="20"/>
              </w:rPr>
              <w:t>assessments .</w:t>
            </w:r>
            <w:proofErr w:type="gramEnd"/>
            <w:r>
              <w:rPr>
                <w:rFonts w:ascii="Arial" w:eastAsia="Arial" w:hAnsi="Arial" w:cs="Arial"/>
                <w:sz w:val="20"/>
              </w:rPr>
              <w:t xml:space="preserve"> Also, students receive feedback throughout the lesson and when their narratives are returned with comments.                                      </w:t>
            </w:r>
            <w:r>
              <w:rPr>
                <w:rFonts w:ascii="Arial" w:eastAsia="Arial" w:hAnsi="Arial" w:cs="Arial"/>
                <w:sz w:val="20"/>
              </w:rPr>
              <w:t xml:space="preserve">                                                                                             Information taken from http://www.middleweb.com/MWLresources/marzchat1.html</w:t>
            </w:r>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r>
              <w:rPr>
                <w:rFonts w:ascii="Arial" w:eastAsia="Arial" w:hAnsi="Arial" w:cs="Arial"/>
                <w:sz w:val="20"/>
              </w:rPr>
              <w:lastRenderedPageBreak/>
              <w:t>References:</w:t>
            </w:r>
            <w:r>
              <w:rPr>
                <w:rFonts w:ascii="Arial" w:eastAsia="Arial" w:hAnsi="Arial" w:cs="Arial"/>
                <w:b/>
                <w:sz w:val="20"/>
              </w:rPr>
              <w:t xml:space="preserve"> </w:t>
            </w:r>
            <w:r>
              <w:rPr>
                <w:rFonts w:ascii="Arial" w:eastAsia="Arial" w:hAnsi="Arial" w:cs="Arial"/>
                <w:i/>
                <w:sz w:val="16"/>
              </w:rPr>
              <w:t xml:space="preserve"> List the references used in this lesson</w:t>
            </w:r>
          </w:p>
          <w:p w:rsidR="00B878E4" w:rsidRDefault="00D64136">
            <w:r>
              <w:rPr>
                <w:rFonts w:ascii="Arial" w:eastAsia="Arial" w:hAnsi="Arial" w:cs="Arial"/>
                <w:b/>
                <w:sz w:val="20"/>
              </w:rPr>
              <w:t>Kid Friendly Vocabulary Definitions:</w:t>
            </w:r>
          </w:p>
          <w:p w:rsidR="00B878E4" w:rsidRDefault="00D64136">
            <w:hyperlink r:id="rId14">
              <w:r>
                <w:rPr>
                  <w:rFonts w:ascii="Arial" w:eastAsia="Arial" w:hAnsi="Arial" w:cs="Arial"/>
                  <w:sz w:val="20"/>
                </w:rPr>
                <w:t>http://www.wordcentral.com/home.html</w:t>
              </w:r>
            </w:hyperlink>
            <w:r>
              <w:rPr>
                <w:rFonts w:ascii="Arial" w:eastAsia="Arial" w:hAnsi="Arial" w:cs="Arial"/>
                <w:sz w:val="20"/>
              </w:rPr>
              <w:t xml:space="preserve">  </w:t>
            </w:r>
          </w:p>
          <w:p w:rsidR="00B878E4" w:rsidRDefault="00D64136">
            <w:r>
              <w:rPr>
                <w:rFonts w:ascii="Arial" w:eastAsia="Arial" w:hAnsi="Arial" w:cs="Arial"/>
                <w:b/>
                <w:i/>
                <w:sz w:val="20"/>
              </w:rPr>
              <w:t>Vocabulary Foldable</w:t>
            </w:r>
            <w:r>
              <w:rPr>
                <w:rFonts w:ascii="Arial" w:eastAsia="Arial" w:hAnsi="Arial" w:cs="Arial"/>
                <w:i/>
                <w:sz w:val="20"/>
              </w:rPr>
              <w:t xml:space="preserve">: </w:t>
            </w:r>
          </w:p>
          <w:p w:rsidR="00B878E4" w:rsidRDefault="00D64136">
            <w:hyperlink r:id="rId15">
              <w:r>
                <w:rPr>
                  <w:rFonts w:ascii="Arial" w:eastAsia="Arial" w:hAnsi="Arial" w:cs="Arial"/>
                  <w:sz w:val="20"/>
                </w:rPr>
                <w:t>http://www.l</w:t>
              </w:r>
              <w:r>
                <w:rPr>
                  <w:rFonts w:ascii="Arial" w:eastAsia="Arial" w:hAnsi="Arial" w:cs="Arial"/>
                  <w:sz w:val="20"/>
                </w:rPr>
                <w:t>auracandler.com/filecabinet/literacy/PDFRead/vocabfold.pdf</w:t>
              </w:r>
            </w:hyperlink>
          </w:p>
          <w:p w:rsidR="00B878E4" w:rsidRDefault="00D64136">
            <w:r>
              <w:rPr>
                <w:rFonts w:ascii="Arial" w:eastAsia="Arial" w:hAnsi="Arial" w:cs="Arial"/>
                <w:sz w:val="20"/>
              </w:rPr>
              <w:t>Graphic Organizer for Narrative Writing</w:t>
            </w:r>
          </w:p>
          <w:p w:rsidR="00B878E4" w:rsidRDefault="00D64136">
            <w:hyperlink r:id="rId16">
              <w:r>
                <w:rPr>
                  <w:rFonts w:ascii="Arial" w:eastAsia="Arial" w:hAnsi="Arial" w:cs="Arial"/>
                  <w:color w:val="1155CC"/>
                  <w:sz w:val="20"/>
                  <w:u w:val="single"/>
                </w:rPr>
                <w:t>http://uppergradesareawesome.blogspot.com/2012/</w:t>
              </w:r>
              <w:r>
                <w:rPr>
                  <w:rFonts w:ascii="Arial" w:eastAsia="Arial" w:hAnsi="Arial" w:cs="Arial"/>
                  <w:color w:val="1155CC"/>
                  <w:sz w:val="20"/>
                  <w:u w:val="single"/>
                </w:rPr>
                <w:t>08/back-to-school-sale-and-new-freebie.html</w:t>
              </w:r>
            </w:hyperlink>
          </w:p>
          <w:p w:rsidR="00B878E4" w:rsidRDefault="00D64136">
            <w:r>
              <w:rPr>
                <w:rFonts w:ascii="Arial" w:eastAsia="Arial" w:hAnsi="Arial" w:cs="Arial"/>
                <w:sz w:val="20"/>
              </w:rPr>
              <w:t>Ideas for character, setting, event cards</w:t>
            </w:r>
          </w:p>
          <w:p w:rsidR="00B878E4" w:rsidRDefault="00D64136">
            <w:hyperlink r:id="rId17">
              <w:r>
                <w:rPr>
                  <w:rFonts w:ascii="Arial" w:eastAsia="Arial" w:hAnsi="Arial" w:cs="Arial"/>
                  <w:color w:val="1155CC"/>
                  <w:sz w:val="20"/>
                  <w:u w:val="single"/>
                </w:rPr>
                <w:t>http://absentnarrative.com/unlimitedstory/cards.html</w:t>
              </w:r>
            </w:hyperlink>
          </w:p>
        </w:tc>
      </w:tr>
      <w:tr w:rsidR="00B878E4">
        <w:tblPrEx>
          <w:tblCellMar>
            <w:top w:w="0" w:type="dxa"/>
            <w:bottom w:w="0" w:type="dxa"/>
          </w:tblCellMar>
        </w:tblPrEx>
        <w:tc>
          <w:tcPr>
            <w:tcW w:w="10800" w:type="dxa"/>
            <w:tcMar>
              <w:top w:w="100" w:type="dxa"/>
              <w:left w:w="115" w:type="dxa"/>
              <w:bottom w:w="100" w:type="dxa"/>
              <w:right w:w="115" w:type="dxa"/>
            </w:tcMar>
          </w:tcPr>
          <w:p w:rsidR="00B878E4" w:rsidRDefault="00D64136">
            <w:pPr>
              <w:spacing w:after="0" w:line="240" w:lineRule="auto"/>
            </w:pPr>
            <w:r>
              <w:rPr>
                <w:rFonts w:ascii="Arial" w:eastAsia="Arial" w:hAnsi="Arial" w:cs="Arial"/>
                <w:sz w:val="20"/>
              </w:rPr>
              <w:t>Reflections/Future Modifications:</w:t>
            </w:r>
            <w:r>
              <w:rPr>
                <w:rFonts w:ascii="Arial" w:eastAsia="Arial" w:hAnsi="Arial" w:cs="Arial"/>
                <w:b/>
                <w:sz w:val="20"/>
              </w:rPr>
              <w:t xml:space="preserve"> </w:t>
            </w:r>
            <w:r>
              <w:rPr>
                <w:rFonts w:ascii="Arial" w:eastAsia="Arial" w:hAnsi="Arial" w:cs="Arial"/>
                <w:i/>
                <w:sz w:val="16"/>
              </w:rPr>
              <w:t>To what ex</w:t>
            </w:r>
            <w:r>
              <w:rPr>
                <w:rFonts w:ascii="Arial" w:eastAsia="Arial" w:hAnsi="Arial" w:cs="Arial"/>
                <w:i/>
                <w:sz w:val="16"/>
              </w:rPr>
              <w:t>tent did the class learn what you intended them to learn?  What will be your next steps instructionally?  What did you learn about your students as learners?  What have you learned about yourself as a teacher?</w:t>
            </w:r>
          </w:p>
          <w:p w:rsidR="00B878E4" w:rsidRDefault="00D64136">
            <w:pPr>
              <w:spacing w:after="0" w:line="240" w:lineRule="auto"/>
            </w:pPr>
            <w:r>
              <w:rPr>
                <w:rFonts w:ascii="Arial" w:eastAsia="Arial" w:hAnsi="Arial" w:cs="Arial"/>
                <w:sz w:val="20"/>
              </w:rPr>
              <w:t>Based on formative and summative evaluation the next steps in instruction would be:</w:t>
            </w:r>
          </w:p>
          <w:p w:rsidR="00B878E4" w:rsidRDefault="00D64136">
            <w:pPr>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Based on feedback from the teacher, revise narratives</w:t>
            </w:r>
          </w:p>
          <w:p w:rsidR="00B878E4" w:rsidRDefault="00D64136">
            <w:pPr>
              <w:numPr>
                <w:ilvl w:val="0"/>
                <w:numId w:val="1"/>
              </w:numPr>
              <w:spacing w:after="0" w:line="240" w:lineRule="auto"/>
              <w:ind w:hanging="359"/>
              <w:contextualSpacing/>
              <w:rPr>
                <w:rFonts w:ascii="Arial" w:eastAsia="Arial" w:hAnsi="Arial" w:cs="Arial"/>
                <w:sz w:val="20"/>
              </w:rPr>
            </w:pPr>
            <w:r>
              <w:rPr>
                <w:rFonts w:ascii="Arial" w:eastAsia="Arial" w:hAnsi="Arial" w:cs="Arial"/>
                <w:sz w:val="20"/>
              </w:rPr>
              <w:t>Print them out and put into a book format (Create cover, about the authors and illustrators column, and short summary for the back of book)</w:t>
            </w:r>
          </w:p>
          <w:p w:rsidR="00B878E4" w:rsidRDefault="00D64136">
            <w:pPr>
              <w:numPr>
                <w:ilvl w:val="0"/>
                <w:numId w:val="3"/>
              </w:numPr>
              <w:spacing w:after="0" w:line="240" w:lineRule="auto"/>
              <w:ind w:hanging="359"/>
              <w:contextualSpacing/>
              <w:rPr>
                <w:rFonts w:ascii="Arial" w:eastAsia="Arial" w:hAnsi="Arial" w:cs="Arial"/>
                <w:sz w:val="20"/>
              </w:rPr>
            </w:pPr>
            <w:r>
              <w:rPr>
                <w:rFonts w:ascii="Arial" w:eastAsia="Arial" w:hAnsi="Arial" w:cs="Arial"/>
                <w:sz w:val="20"/>
              </w:rPr>
              <w:t>Read examples of good and bad narratives created by other authors and evaluate them</w:t>
            </w:r>
          </w:p>
          <w:p w:rsidR="00B878E4" w:rsidRDefault="00B878E4">
            <w:pPr>
              <w:spacing w:after="0" w:line="240" w:lineRule="auto"/>
            </w:pPr>
          </w:p>
          <w:p w:rsidR="00B878E4" w:rsidRDefault="00B878E4">
            <w:pPr>
              <w:spacing w:after="0" w:line="240" w:lineRule="auto"/>
            </w:pPr>
          </w:p>
        </w:tc>
      </w:tr>
    </w:tbl>
    <w:p w:rsidR="00B878E4" w:rsidRDefault="00B878E4"/>
    <w:p w:rsidR="00B878E4" w:rsidRDefault="00D64136">
      <w:r>
        <w:br w:type="page"/>
      </w:r>
    </w:p>
    <w:p w:rsidR="00B878E4" w:rsidRDefault="00B878E4">
      <w:pPr>
        <w:spacing w:after="0"/>
      </w:pPr>
    </w:p>
    <w:p w:rsidR="00B878E4" w:rsidRDefault="00B878E4">
      <w:pPr>
        <w:spacing w:after="0"/>
      </w:pPr>
    </w:p>
    <w:p w:rsidR="00B878E4" w:rsidRDefault="00D64136">
      <w:pPr>
        <w:spacing w:after="0"/>
        <w:ind w:left="2160"/>
      </w:pPr>
      <w:r>
        <w:rPr>
          <w:b/>
          <w:sz w:val="36"/>
        </w:rPr>
        <w:t>Traffic Light Cup Table</w:t>
      </w:r>
    </w:p>
    <w:p w:rsidR="00B878E4" w:rsidRDefault="00B878E4">
      <w:pPr>
        <w:spacing w:after="0"/>
      </w:pPr>
    </w:p>
    <w:tbl>
      <w:tblPr>
        <w:tblW w:w="0" w:type="auto"/>
        <w:tblInd w:w="90" w:type="dxa"/>
        <w:tblCellMar>
          <w:left w:w="10" w:type="dxa"/>
          <w:right w:w="10" w:type="dxa"/>
        </w:tblCellMar>
        <w:tblLook w:val="0000" w:firstRow="0" w:lastRow="0" w:firstColumn="0" w:lastColumn="0" w:noHBand="0" w:noVBand="0"/>
      </w:tblPr>
      <w:tblGrid>
        <w:gridCol w:w="2095"/>
        <w:gridCol w:w="3725"/>
      </w:tblGrid>
      <w:tr w:rsidR="00B878E4">
        <w:tblPrEx>
          <w:tblCellMar>
            <w:top w:w="0" w:type="dxa"/>
            <w:bottom w:w="0" w:type="dxa"/>
          </w:tblCellMar>
        </w:tblPrEx>
        <w:tc>
          <w:tcPr>
            <w:tcW w:w="0" w:type="auto"/>
            <w:tcMar>
              <w:top w:w="100" w:type="dxa"/>
              <w:left w:w="100" w:type="dxa"/>
              <w:bottom w:w="100" w:type="dxa"/>
              <w:right w:w="100" w:type="dxa"/>
            </w:tcMar>
          </w:tcPr>
          <w:p w:rsidR="00B878E4" w:rsidRDefault="00B878E4">
            <w:pPr>
              <w:spacing w:after="0"/>
            </w:pPr>
          </w:p>
          <w:p w:rsidR="00B878E4" w:rsidRDefault="00D64136">
            <w:pPr>
              <w:spacing w:after="0"/>
              <w:jc w:val="center"/>
            </w:pPr>
            <w:r>
              <w:rPr>
                <w:color w:val="018023"/>
                <w:sz w:val="28"/>
              </w:rPr>
              <w:t xml:space="preserve">  GREEN LIGHT</w:t>
            </w:r>
          </w:p>
        </w:tc>
        <w:tc>
          <w:tcPr>
            <w:tcW w:w="0" w:type="auto"/>
            <w:tcMar>
              <w:top w:w="100" w:type="dxa"/>
              <w:left w:w="100" w:type="dxa"/>
              <w:bottom w:w="100" w:type="dxa"/>
              <w:right w:w="100" w:type="dxa"/>
            </w:tcMar>
          </w:tcPr>
          <w:p w:rsidR="00B878E4" w:rsidRDefault="00B878E4">
            <w:pPr>
              <w:spacing w:after="0"/>
              <w:jc w:val="center"/>
            </w:pPr>
          </w:p>
          <w:p w:rsidR="00B878E4" w:rsidRDefault="00D64136">
            <w:pPr>
              <w:spacing w:after="0"/>
              <w:jc w:val="center"/>
            </w:pPr>
            <w:r>
              <w:rPr>
                <w:color w:val="018023"/>
                <w:sz w:val="28"/>
              </w:rPr>
              <w:t xml:space="preserve">        We are on track and have</w:t>
            </w:r>
          </w:p>
          <w:p w:rsidR="00B878E4" w:rsidRDefault="00D64136">
            <w:pPr>
              <w:spacing w:after="0"/>
              <w:jc w:val="center"/>
            </w:pPr>
            <w:proofErr w:type="gramStart"/>
            <w:r>
              <w:rPr>
                <w:color w:val="018023"/>
                <w:sz w:val="28"/>
              </w:rPr>
              <w:t>no</w:t>
            </w:r>
            <w:proofErr w:type="gramEnd"/>
            <w:r>
              <w:rPr>
                <w:color w:val="018023"/>
                <w:sz w:val="28"/>
              </w:rPr>
              <w:t xml:space="preserve"> questions!</w:t>
            </w:r>
          </w:p>
          <w:p w:rsidR="00B878E4" w:rsidRDefault="00B878E4">
            <w:pPr>
              <w:spacing w:after="0"/>
            </w:pPr>
          </w:p>
        </w:tc>
      </w:tr>
      <w:tr w:rsidR="00B878E4">
        <w:tblPrEx>
          <w:tblCellMar>
            <w:top w:w="0" w:type="dxa"/>
            <w:bottom w:w="0" w:type="dxa"/>
          </w:tblCellMar>
        </w:tblPrEx>
        <w:tc>
          <w:tcPr>
            <w:tcW w:w="0" w:type="auto"/>
            <w:tcMar>
              <w:top w:w="100" w:type="dxa"/>
              <w:left w:w="100" w:type="dxa"/>
              <w:bottom w:w="100" w:type="dxa"/>
              <w:right w:w="100" w:type="dxa"/>
            </w:tcMar>
          </w:tcPr>
          <w:p w:rsidR="00B878E4" w:rsidRDefault="00B878E4">
            <w:pPr>
              <w:spacing w:after="0"/>
            </w:pPr>
          </w:p>
          <w:p w:rsidR="00B878E4" w:rsidRDefault="00D64136">
            <w:pPr>
              <w:spacing w:after="0"/>
              <w:jc w:val="center"/>
            </w:pPr>
            <w:r>
              <w:rPr>
                <w:color w:val="FFD966"/>
                <w:sz w:val="28"/>
              </w:rPr>
              <w:t>YELLOW LIGHT</w:t>
            </w:r>
          </w:p>
        </w:tc>
        <w:tc>
          <w:tcPr>
            <w:tcW w:w="0" w:type="auto"/>
            <w:tcMar>
              <w:top w:w="100" w:type="dxa"/>
              <w:left w:w="100" w:type="dxa"/>
              <w:bottom w:w="100" w:type="dxa"/>
              <w:right w:w="100" w:type="dxa"/>
            </w:tcMar>
          </w:tcPr>
          <w:p w:rsidR="00B878E4" w:rsidRDefault="00B878E4">
            <w:pPr>
              <w:spacing w:after="0"/>
              <w:jc w:val="center"/>
            </w:pPr>
          </w:p>
          <w:p w:rsidR="00B878E4" w:rsidRDefault="00D64136">
            <w:pPr>
              <w:spacing w:after="0"/>
              <w:jc w:val="center"/>
            </w:pPr>
            <w:r>
              <w:rPr>
                <w:color w:val="FFD966"/>
                <w:sz w:val="28"/>
              </w:rPr>
              <w:t>We may have some questions</w:t>
            </w:r>
          </w:p>
          <w:p w:rsidR="00B878E4" w:rsidRDefault="00D64136">
            <w:pPr>
              <w:spacing w:after="0"/>
              <w:jc w:val="center"/>
            </w:pPr>
            <w:proofErr w:type="gramStart"/>
            <w:r>
              <w:rPr>
                <w:color w:val="FFD966"/>
                <w:sz w:val="28"/>
              </w:rPr>
              <w:t>they</w:t>
            </w:r>
            <w:proofErr w:type="gramEnd"/>
            <w:r>
              <w:rPr>
                <w:color w:val="FFD966"/>
                <w:sz w:val="28"/>
              </w:rPr>
              <w:t xml:space="preserve"> can wait until later.</w:t>
            </w:r>
          </w:p>
        </w:tc>
      </w:tr>
      <w:tr w:rsidR="00B878E4">
        <w:tblPrEx>
          <w:tblCellMar>
            <w:top w:w="0" w:type="dxa"/>
            <w:bottom w:w="0" w:type="dxa"/>
          </w:tblCellMar>
        </w:tblPrEx>
        <w:tc>
          <w:tcPr>
            <w:tcW w:w="0" w:type="auto"/>
            <w:tcMar>
              <w:top w:w="100" w:type="dxa"/>
              <w:left w:w="100" w:type="dxa"/>
              <w:bottom w:w="100" w:type="dxa"/>
              <w:right w:w="100" w:type="dxa"/>
            </w:tcMar>
          </w:tcPr>
          <w:p w:rsidR="00B878E4" w:rsidRDefault="00B878E4">
            <w:pPr>
              <w:spacing w:after="0"/>
              <w:jc w:val="center"/>
            </w:pPr>
          </w:p>
          <w:p w:rsidR="00B878E4" w:rsidRDefault="00D64136">
            <w:pPr>
              <w:spacing w:after="0"/>
              <w:jc w:val="center"/>
            </w:pPr>
            <w:r>
              <w:rPr>
                <w:color w:val="FF1E16"/>
                <w:sz w:val="28"/>
              </w:rPr>
              <w:t>RED LIGHT</w:t>
            </w:r>
          </w:p>
        </w:tc>
        <w:tc>
          <w:tcPr>
            <w:tcW w:w="0" w:type="auto"/>
            <w:tcMar>
              <w:top w:w="100" w:type="dxa"/>
              <w:left w:w="100" w:type="dxa"/>
              <w:bottom w:w="100" w:type="dxa"/>
              <w:right w:w="100" w:type="dxa"/>
            </w:tcMar>
          </w:tcPr>
          <w:p w:rsidR="00B878E4" w:rsidRDefault="00B878E4">
            <w:pPr>
              <w:spacing w:after="0"/>
              <w:jc w:val="center"/>
            </w:pPr>
          </w:p>
          <w:p w:rsidR="00B878E4" w:rsidRDefault="00D64136">
            <w:pPr>
              <w:spacing w:after="0"/>
              <w:jc w:val="center"/>
            </w:pPr>
            <w:r>
              <w:rPr>
                <w:color w:val="FF1E16"/>
                <w:sz w:val="28"/>
              </w:rPr>
              <w:t xml:space="preserve">We need help before we </w:t>
            </w:r>
          </w:p>
          <w:p w:rsidR="00B878E4" w:rsidRDefault="00D64136">
            <w:pPr>
              <w:spacing w:after="0"/>
              <w:jc w:val="center"/>
            </w:pPr>
            <w:proofErr w:type="gramStart"/>
            <w:r>
              <w:rPr>
                <w:color w:val="FF1E16"/>
                <w:sz w:val="28"/>
              </w:rPr>
              <w:t>can</w:t>
            </w:r>
            <w:proofErr w:type="gramEnd"/>
            <w:r>
              <w:rPr>
                <w:color w:val="FF1E16"/>
                <w:sz w:val="28"/>
              </w:rPr>
              <w:t xml:space="preserve"> move on!</w:t>
            </w:r>
          </w:p>
        </w:tc>
      </w:tr>
    </w:tbl>
    <w:p w:rsidR="00B878E4" w:rsidRDefault="00B878E4">
      <w:pPr>
        <w:spacing w:after="0"/>
      </w:pPr>
    </w:p>
    <w:p w:rsidR="00B878E4" w:rsidRDefault="00B878E4">
      <w:pPr>
        <w:spacing w:after="0"/>
      </w:pPr>
    </w:p>
    <w:p w:rsidR="00B878E4" w:rsidRDefault="00D64136">
      <w:pPr>
        <w:spacing w:after="0"/>
      </w:pPr>
      <w:r>
        <w:rPr>
          <w:noProof/>
        </w:rPr>
        <w:lastRenderedPageBreak/>
        <w:drawing>
          <wp:inline distT="114300" distB="114300" distL="114300" distR="114300">
            <wp:extent cx="6858000" cy="8877300"/>
            <wp:effectExtent l="0" t="0" r="0" b="0"/>
            <wp:docPr id="1" name="image00.jpg"/>
            <wp:cNvGraphicFramePr/>
            <a:graphic xmlns:a="http://schemas.openxmlformats.org/drawingml/2006/main">
              <a:graphicData uri="http://schemas.openxmlformats.org/drawingml/2006/picture">
                <pic:pic xmlns:pic="http://schemas.openxmlformats.org/drawingml/2006/picture">
                  <pic:nvPicPr>
                    <pic:cNvPr id="0" name="image00.jpg"/>
                    <pic:cNvPicPr preferRelativeResize="0"/>
                  </pic:nvPicPr>
                  <pic:blipFill>
                    <a:blip r:embed="rId18"/>
                    <a:stretch>
                      <a:fillRect/>
                    </a:stretch>
                  </pic:blipFill>
                  <pic:spPr>
                    <a:xfrm>
                      <a:off x="0" y="0"/>
                      <a:ext cx="6858000" cy="8877300"/>
                    </a:xfrm>
                    <a:prstGeom prst="rect">
                      <a:avLst/>
                    </a:prstGeom>
                  </pic:spPr>
                </pic:pic>
              </a:graphicData>
            </a:graphic>
          </wp:inline>
        </w:drawing>
      </w:r>
    </w:p>
    <w:p w:rsidR="00B878E4" w:rsidRDefault="00B878E4">
      <w:pPr>
        <w:spacing w:after="0"/>
      </w:pPr>
    </w:p>
    <w:p w:rsidR="00B878E4" w:rsidRDefault="00D64136">
      <w:pPr>
        <w:spacing w:after="0"/>
      </w:pPr>
      <w:r>
        <w:t>Character and Event Cards</w:t>
      </w:r>
    </w:p>
    <w:tbl>
      <w:tblPr>
        <w:tblW w:w="916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050"/>
        <w:gridCol w:w="3050"/>
        <w:gridCol w:w="3065"/>
      </w:tblGrid>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jc w:val="center"/>
            </w:pPr>
            <w:r>
              <w:t xml:space="preserve"> </w:t>
            </w:r>
          </w:p>
          <w:p w:rsidR="00B878E4" w:rsidRDefault="00D64136">
            <w:pPr>
              <w:spacing w:after="0"/>
              <w:jc w:val="center"/>
            </w:pPr>
            <w:r>
              <w:t>A Princess</w:t>
            </w:r>
          </w:p>
        </w:tc>
        <w:tc>
          <w:tcPr>
            <w:tcW w:w="3050"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jc w:val="center"/>
            </w:pPr>
            <w:r>
              <w:t xml:space="preserve"> </w:t>
            </w:r>
          </w:p>
          <w:p w:rsidR="00B878E4" w:rsidRDefault="00D64136">
            <w:pPr>
              <w:spacing w:after="0"/>
              <w:jc w:val="center"/>
            </w:pPr>
            <w:r>
              <w:t xml:space="preserve"> A Pirate</w:t>
            </w:r>
          </w:p>
        </w:tc>
        <w:tc>
          <w:tcPr>
            <w:tcW w:w="3065"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An Alien</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The President</w:t>
            </w:r>
          </w:p>
        </w:tc>
        <w:tc>
          <w:tcPr>
            <w:tcW w:w="3050"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Soldier</w:t>
            </w:r>
          </w:p>
        </w:tc>
        <w:tc>
          <w:tcPr>
            <w:tcW w:w="3065" w:type="dxa"/>
            <w:tcMar>
              <w:top w:w="100" w:type="dxa"/>
              <w:left w:w="100" w:type="dxa"/>
              <w:bottom w:w="100" w:type="dxa"/>
              <w:right w:w="100" w:type="dxa"/>
            </w:tcMar>
          </w:tcPr>
          <w:p w:rsidR="00B878E4" w:rsidRDefault="00D64136">
            <w:pPr>
              <w:spacing w:after="0"/>
            </w:pPr>
            <w:r>
              <w:t>Character</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My Baby Sister</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jc w:val="center"/>
            </w:pPr>
            <w:r>
              <w:t xml:space="preserve"> </w:t>
            </w:r>
          </w:p>
          <w:p w:rsidR="00B878E4" w:rsidRDefault="00D64136">
            <w:pPr>
              <w:spacing w:after="0"/>
              <w:jc w:val="center"/>
            </w:pPr>
            <w:r>
              <w:t>A Battle</w:t>
            </w:r>
          </w:p>
        </w:tc>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soccer game</w:t>
            </w:r>
          </w:p>
        </w:tc>
        <w:tc>
          <w:tcPr>
            <w:tcW w:w="3065"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bank robbery</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summer vacation</w:t>
            </w:r>
          </w:p>
        </w:tc>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big test</w:t>
            </w:r>
          </w:p>
        </w:tc>
        <w:tc>
          <w:tcPr>
            <w:tcW w:w="3065"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funeral</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wedding</w:t>
            </w:r>
          </w:p>
        </w:tc>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carnival</w:t>
            </w:r>
          </w:p>
        </w:tc>
        <w:tc>
          <w:tcPr>
            <w:tcW w:w="3065"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great disaster</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banquet</w:t>
            </w:r>
          </w:p>
        </w:tc>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Getting lost</w:t>
            </w:r>
          </w:p>
        </w:tc>
        <w:tc>
          <w:tcPr>
            <w:tcW w:w="3065"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A shipwreck</w:t>
            </w:r>
          </w:p>
        </w:tc>
      </w:tr>
      <w:tr w:rsidR="00B878E4">
        <w:tblPrEx>
          <w:tblCellMar>
            <w:top w:w="0" w:type="dxa"/>
            <w:bottom w:w="0" w:type="dxa"/>
          </w:tblCellMar>
        </w:tblPrEx>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pPr>
            <w:r>
              <w:t>A trip to a foreign country</w:t>
            </w:r>
          </w:p>
        </w:tc>
        <w:tc>
          <w:tcPr>
            <w:tcW w:w="3050"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Going to a new school</w:t>
            </w:r>
          </w:p>
        </w:tc>
        <w:tc>
          <w:tcPr>
            <w:tcW w:w="3065" w:type="dxa"/>
            <w:tcMar>
              <w:top w:w="100" w:type="dxa"/>
              <w:left w:w="100" w:type="dxa"/>
              <w:bottom w:w="100" w:type="dxa"/>
              <w:right w:w="100" w:type="dxa"/>
            </w:tcMar>
          </w:tcPr>
          <w:p w:rsidR="00B878E4" w:rsidRDefault="00D64136">
            <w:pPr>
              <w:spacing w:after="0"/>
            </w:pPr>
            <w:r>
              <w:t>Event</w:t>
            </w:r>
          </w:p>
          <w:p w:rsidR="00B878E4" w:rsidRDefault="00D64136">
            <w:pPr>
              <w:spacing w:after="0"/>
            </w:pPr>
            <w:r>
              <w:t xml:space="preserve"> </w:t>
            </w:r>
          </w:p>
          <w:p w:rsidR="00B878E4" w:rsidRDefault="00D64136">
            <w:pPr>
              <w:spacing w:after="0"/>
            </w:pPr>
            <w:r>
              <w:t xml:space="preserve"> </w:t>
            </w:r>
          </w:p>
          <w:p w:rsidR="00B878E4" w:rsidRDefault="00D64136">
            <w:pPr>
              <w:spacing w:after="0"/>
              <w:jc w:val="center"/>
            </w:pPr>
            <w:r>
              <w:t>Going to jail</w:t>
            </w:r>
          </w:p>
        </w:tc>
      </w:tr>
    </w:tbl>
    <w:p w:rsidR="00B878E4" w:rsidRDefault="00D64136">
      <w:pPr>
        <w:spacing w:after="0"/>
      </w:pPr>
      <w:r>
        <w:t xml:space="preserve"> </w:t>
      </w:r>
    </w:p>
    <w:p w:rsidR="00B878E4" w:rsidRDefault="00B878E4">
      <w:pPr>
        <w:spacing w:after="0"/>
      </w:pPr>
    </w:p>
    <w:p w:rsidR="00B878E4" w:rsidRDefault="00B878E4">
      <w:pPr>
        <w:spacing w:after="0"/>
      </w:pPr>
    </w:p>
    <w:p w:rsidR="00B878E4" w:rsidRDefault="00B878E4">
      <w:pPr>
        <w:spacing w:after="0"/>
      </w:pPr>
    </w:p>
    <w:p w:rsidR="00B878E4" w:rsidRDefault="00B878E4">
      <w:pPr>
        <w:spacing w:after="0"/>
      </w:pPr>
    </w:p>
    <w:p w:rsidR="00B878E4" w:rsidRDefault="00D64136">
      <w:pPr>
        <w:spacing w:after="0"/>
      </w:pPr>
      <w:r>
        <w:tab/>
      </w:r>
      <w:r>
        <w:tab/>
      </w:r>
    </w:p>
    <w:sectPr w:rsidR="00B878E4">
      <w:footerReference w:type="default" r:id="rId19"/>
      <w:pgSz w:w="12240" w:h="15840"/>
      <w:pgMar w:top="720" w:right="720" w:bottom="63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136" w:rsidRDefault="00D64136">
      <w:pPr>
        <w:spacing w:after="0" w:line="240" w:lineRule="auto"/>
      </w:pPr>
      <w:r>
        <w:separator/>
      </w:r>
    </w:p>
  </w:endnote>
  <w:endnote w:type="continuationSeparator" w:id="0">
    <w:p w:rsidR="00D64136" w:rsidRDefault="00D64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ibre Baskerville">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8E4" w:rsidRDefault="00D64136">
    <w:pPr>
      <w:tabs>
        <w:tab w:val="center" w:pos="4680"/>
        <w:tab w:val="right" w:pos="9360"/>
      </w:tabs>
      <w:spacing w:after="0" w:line="240" w:lineRule="auto"/>
      <w:jc w:val="right"/>
    </w:pPr>
    <w:r>
      <w:rPr>
        <w:rFonts w:ascii="Libre Baskerville" w:eastAsia="Libre Baskerville" w:hAnsi="Libre Baskerville" w:cs="Libre Baskerville"/>
        <w:sz w:val="16"/>
      </w:rPr>
      <w:t>Revised Spring 2013</w:t>
    </w:r>
  </w:p>
  <w:p w:rsidR="00B878E4" w:rsidRDefault="00B878E4">
    <w:pPr>
      <w:tabs>
        <w:tab w:val="center" w:pos="4680"/>
        <w:tab w:val="right" w:pos="9360"/>
      </w:tabs>
      <w:spacing w:after="0" w:line="240" w:lineRule="auto"/>
      <w:jc w:val="right"/>
    </w:pPr>
  </w:p>
  <w:p w:rsidR="00B878E4" w:rsidRDefault="00B878E4">
    <w:pPr>
      <w:tabs>
        <w:tab w:val="center" w:pos="4680"/>
        <w:tab w:val="right" w:pos="9360"/>
      </w:tabs>
      <w:spacing w:after="0" w:line="240" w:lineRule="auto"/>
      <w:jc w:val="right"/>
    </w:pPr>
  </w:p>
  <w:p w:rsidR="00B878E4" w:rsidRDefault="00B878E4">
    <w:pPr>
      <w:tabs>
        <w:tab w:val="center" w:pos="4680"/>
        <w:tab w:val="right" w:pos="9360"/>
      </w:tabs>
      <w:spacing w:after="0" w:line="240" w:lineRule="auto"/>
      <w:jc w:val="right"/>
    </w:pPr>
  </w:p>
  <w:p w:rsidR="00B878E4" w:rsidRDefault="00B878E4">
    <w:pPr>
      <w:tabs>
        <w:tab w:val="center" w:pos="4680"/>
        <w:tab w:val="right" w:pos="9360"/>
      </w:tabs>
      <w:spacing w:after="0" w:line="240" w:lineRule="auto"/>
      <w:jc w:val="right"/>
    </w:pPr>
  </w:p>
  <w:p w:rsidR="00B878E4" w:rsidRDefault="00B878E4">
    <w:pPr>
      <w:tabs>
        <w:tab w:val="center" w:pos="4680"/>
        <w:tab w:val="right" w:pos="9360"/>
      </w:tabs>
      <w:spacing w:after="0" w:line="240" w:lineRule="auto"/>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136" w:rsidRDefault="00D64136">
      <w:pPr>
        <w:spacing w:after="0" w:line="240" w:lineRule="auto"/>
      </w:pPr>
      <w:r>
        <w:separator/>
      </w:r>
    </w:p>
  </w:footnote>
  <w:footnote w:type="continuationSeparator" w:id="0">
    <w:p w:rsidR="00D64136" w:rsidRDefault="00D6413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DA095E"/>
    <w:multiLevelType w:val="multilevel"/>
    <w:tmpl w:val="F356DD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73B65577"/>
    <w:multiLevelType w:val="multilevel"/>
    <w:tmpl w:val="F594B98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75136DF"/>
    <w:multiLevelType w:val="multilevel"/>
    <w:tmpl w:val="AAF898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878E4"/>
    <w:rsid w:val="00213A11"/>
    <w:rsid w:val="00B878E4"/>
    <w:rsid w:val="00D641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mbria" w:eastAsia="Cambria" w:hAnsi="Cambria" w:cs="Cambria"/>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213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A11"/>
    <w:rPr>
      <w:rFonts w:ascii="Tahoma" w:eastAsia="Cambri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mbria" w:eastAsia="Cambria" w:hAnsi="Cambria" w:cs="Cambria"/>
      <w:color w:val="000000"/>
      <w:sz w:val="24"/>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rPr>
  </w:style>
  <w:style w:type="paragraph" w:styleId="Heading5">
    <w:name w:val="heading 5"/>
    <w:basedOn w:val="Normal"/>
    <w:next w:val="Normal"/>
    <w:pPr>
      <w:spacing w:before="220" w:after="40"/>
      <w:outlineLvl w:val="4"/>
    </w:pPr>
    <w:rPr>
      <w:b/>
      <w:sz w:val="22"/>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styleId="BalloonText">
    <w:name w:val="Balloon Text"/>
    <w:basedOn w:val="Normal"/>
    <w:link w:val="BalloonTextChar"/>
    <w:uiPriority w:val="99"/>
    <w:semiHidden/>
    <w:unhideWhenUsed/>
    <w:rsid w:val="00213A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3A11"/>
    <w:rPr>
      <w:rFonts w:ascii="Tahoma" w:eastAsia="Cambri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3/3/" TargetMode="External"/><Relationship Id="rId13" Type="http://schemas.openxmlformats.org/officeDocument/2006/relationships/hyperlink" Target="http://constructivistblog.wordpress.com/2012/04/07/ipad-ilearn/" TargetMode="External"/><Relationship Id="rId18" Type="http://schemas.openxmlformats.org/officeDocument/2006/relationships/image" Target="media/image1.jpg"/><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restandards.org/ELA-Literacy/W/3/3/d/" TargetMode="External"/><Relationship Id="rId17" Type="http://schemas.openxmlformats.org/officeDocument/2006/relationships/hyperlink" Target="http://absentnarrative.com/unlimitedstory/cards.html" TargetMode="External"/><Relationship Id="rId2" Type="http://schemas.openxmlformats.org/officeDocument/2006/relationships/styles" Target="styles.xml"/><Relationship Id="rId16" Type="http://schemas.openxmlformats.org/officeDocument/2006/relationships/hyperlink" Target="http://uppergradesareawesome.blogspot.com/2012/08/back-to-school-sale-and-new-freebie.htm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restandards.org/ELA-Literacy/W/3/3/c/" TargetMode="External"/><Relationship Id="rId5" Type="http://schemas.openxmlformats.org/officeDocument/2006/relationships/webSettings" Target="webSettings.xml"/><Relationship Id="rId15" Type="http://schemas.openxmlformats.org/officeDocument/2006/relationships/hyperlink" Target="http://www.lauracandler.com/filecabinet/literacy/PDFRead/vocabfold.pdf" TargetMode="External"/><Relationship Id="rId10" Type="http://schemas.openxmlformats.org/officeDocument/2006/relationships/hyperlink" Target="http://www.corestandards.org/ELA-Literacy/W/3/3/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orestandards.org/ELA-Literacy/W/3/3/a/" TargetMode="External"/><Relationship Id="rId14" Type="http://schemas.openxmlformats.org/officeDocument/2006/relationships/hyperlink" Target="http://www.wordcentral.com/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2842</Words>
  <Characters>16205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TPALessonPlanTemplateTechnology.docx.docx</vt:lpstr>
    </vt:vector>
  </TitlesOfParts>
  <Company>Toshiba</Company>
  <LinksUpToDate>false</LinksUpToDate>
  <CharactersWithSpaces>19009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TPALessonPlanTemplateTechnology.docx.docx</dc:title>
  <dc:creator>the guest</dc:creator>
  <cp:lastModifiedBy>the guest</cp:lastModifiedBy>
  <cp:revision>2</cp:revision>
  <dcterms:created xsi:type="dcterms:W3CDTF">2013-11-21T20:51:00Z</dcterms:created>
  <dcterms:modified xsi:type="dcterms:W3CDTF">2013-11-21T20:51:00Z</dcterms:modified>
</cp:coreProperties>
</file>